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B24" w:rsidRPr="00EE72B7" w:rsidRDefault="003A3B24" w:rsidP="003A3B24">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7635D8">
        <w:rPr>
          <w:rFonts w:ascii="Arial" w:eastAsia="Times New Roman" w:hAnsi="Arial" w:cs="Arial"/>
          <w:b/>
          <w:lang w:eastAsia="en-GB"/>
        </w:rPr>
        <w:t>PP TSG-RAN WG</w:t>
      </w:r>
      <w:r w:rsidR="007635D8" w:rsidRPr="009C233D">
        <w:rPr>
          <w:rFonts w:ascii="Arial" w:eastAsia="Times New Roman" w:hAnsi="Arial" w:cs="Arial" w:hint="eastAsia"/>
          <w:b/>
          <w:lang w:eastAsia="en-GB"/>
        </w:rPr>
        <w:t>1</w:t>
      </w:r>
      <w:r w:rsidR="00BC1A91">
        <w:rPr>
          <w:rFonts w:ascii="Arial" w:eastAsia="Times New Roman" w:hAnsi="Arial" w:cs="Arial"/>
          <w:b/>
          <w:lang w:eastAsia="en-GB"/>
        </w:rPr>
        <w:t xml:space="preserve"> Meeting #1</w:t>
      </w:r>
      <w:r w:rsidR="009C233D">
        <w:rPr>
          <w:rFonts w:ascii="Arial" w:eastAsia="Times New Roman" w:hAnsi="Arial" w:cs="Arial"/>
          <w:b/>
          <w:lang w:eastAsia="en-GB"/>
        </w:rPr>
        <w:t>16</w:t>
      </w:r>
      <w:r w:rsidR="00BC1A91">
        <w:rPr>
          <w:rFonts w:ascii="Arial" w:eastAsia="Times New Roman" w:hAnsi="Arial" w:cs="Arial"/>
          <w:b/>
          <w:lang w:eastAsia="en-GB"/>
        </w:rPr>
        <w:t>bis</w:t>
      </w:r>
      <w:r>
        <w:rPr>
          <w:rFonts w:ascii="Arial" w:eastAsia="Times New Roman" w:hAnsi="Arial" w:cs="Arial"/>
          <w:b/>
          <w:lang w:eastAsia="en-GB"/>
        </w:rPr>
        <w:tab/>
      </w:r>
      <w:r w:rsidR="007635D8">
        <w:rPr>
          <w:rFonts w:ascii="Arial" w:eastAsia="Times New Roman" w:hAnsi="Arial" w:cs="Arial"/>
          <w:b/>
          <w:lang w:eastAsia="en-GB"/>
        </w:rPr>
        <w:t>R</w:t>
      </w:r>
      <w:r w:rsidR="007635D8" w:rsidRPr="007635D8">
        <w:rPr>
          <w:rFonts w:ascii="Arial" w:eastAsia="Times New Roman" w:hAnsi="Arial" w:cs="Arial" w:hint="eastAsia"/>
          <w:b/>
          <w:lang w:eastAsia="en-GB"/>
        </w:rPr>
        <w:t>1</w:t>
      </w:r>
      <w:r w:rsidRPr="007F0A93">
        <w:rPr>
          <w:rFonts w:ascii="Arial" w:eastAsia="Times New Roman" w:hAnsi="Arial" w:cs="Arial"/>
          <w:b/>
          <w:lang w:eastAsia="en-GB"/>
        </w:rPr>
        <w:t>-</w:t>
      </w:r>
      <w:r w:rsidR="00447FBE">
        <w:rPr>
          <w:rFonts w:ascii="Arial" w:eastAsia="Times New Roman" w:hAnsi="Arial" w:cs="Arial"/>
          <w:b/>
          <w:lang w:eastAsia="en-GB"/>
        </w:rPr>
        <w:t>2403149</w:t>
      </w:r>
      <w:bookmarkStart w:id="0" w:name="_GoBack"/>
      <w:bookmarkEnd w:id="0"/>
    </w:p>
    <w:p w:rsidR="00442954" w:rsidRPr="003967C4" w:rsidRDefault="009C233D" w:rsidP="00442954">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Changsha</w:t>
      </w:r>
      <w:r w:rsidR="003A3B24" w:rsidRPr="007F0A93">
        <w:rPr>
          <w:rFonts w:eastAsia="Times New Roman" w:cs="Arial"/>
          <w:noProof w:val="0"/>
          <w:kern w:val="2"/>
          <w:sz w:val="24"/>
          <w:szCs w:val="22"/>
          <w:lang w:val="en-US" w:eastAsia="en-GB"/>
        </w:rPr>
        <w:t xml:space="preserve">, </w:t>
      </w:r>
      <w:r w:rsidR="005B1F70">
        <w:rPr>
          <w:rFonts w:eastAsia="Times New Roman" w:cs="Arial" w:hint="eastAsia"/>
          <w:noProof w:val="0"/>
          <w:kern w:val="2"/>
          <w:sz w:val="24"/>
          <w:szCs w:val="22"/>
          <w:lang w:val="en-US" w:eastAsia="en-GB"/>
        </w:rPr>
        <w:t>C</w:t>
      </w:r>
      <w:r>
        <w:rPr>
          <w:rFonts w:eastAsia="Times New Roman" w:cs="Arial"/>
          <w:noProof w:val="0"/>
          <w:kern w:val="2"/>
          <w:sz w:val="24"/>
          <w:szCs w:val="22"/>
          <w:lang w:val="en-US" w:eastAsia="en-GB"/>
        </w:rPr>
        <w:t>hina</w:t>
      </w:r>
      <w:r w:rsidR="003A3B24" w:rsidRPr="007F0A93">
        <w:rPr>
          <w:rFonts w:eastAsia="Times New Roman" w:cs="Arial"/>
          <w:noProof w:val="0"/>
          <w:kern w:val="2"/>
          <w:sz w:val="24"/>
          <w:szCs w:val="22"/>
          <w:lang w:val="en-US" w:eastAsia="en-GB"/>
        </w:rPr>
        <w:t>,</w:t>
      </w:r>
      <w:r w:rsidR="003A3B24" w:rsidRPr="00C168D5">
        <w:rPr>
          <w:rFonts w:eastAsia="Times New Roman" w:cs="Arial"/>
          <w:noProof w:val="0"/>
          <w:kern w:val="2"/>
          <w:sz w:val="24"/>
          <w:szCs w:val="22"/>
          <w:lang w:val="en-US" w:eastAsia="en-GB"/>
        </w:rPr>
        <w:t xml:space="preserve"> </w:t>
      </w:r>
      <w:r w:rsidR="00BC1A91">
        <w:rPr>
          <w:rFonts w:eastAsia="Times New Roman" w:cs="Arial"/>
          <w:noProof w:val="0"/>
          <w:kern w:val="2"/>
          <w:sz w:val="24"/>
          <w:szCs w:val="22"/>
          <w:lang w:val="en-US" w:eastAsia="en-GB"/>
        </w:rPr>
        <w:t>April</w:t>
      </w:r>
      <w:r w:rsidR="003A3B24" w:rsidRPr="00C168D5">
        <w:rPr>
          <w:rFonts w:eastAsia="Times New Roman" w:cs="Arial"/>
          <w:noProof w:val="0"/>
          <w:kern w:val="2"/>
          <w:sz w:val="24"/>
          <w:szCs w:val="22"/>
          <w:lang w:val="en-US" w:eastAsia="en-GB"/>
        </w:rPr>
        <w:t xml:space="preserve"> </w:t>
      </w:r>
      <w:r w:rsidR="00BC1A91">
        <w:rPr>
          <w:rFonts w:eastAsia="Times New Roman" w:cs="Arial"/>
          <w:noProof w:val="0"/>
          <w:kern w:val="2"/>
          <w:sz w:val="24"/>
          <w:szCs w:val="22"/>
          <w:lang w:val="en-US" w:eastAsia="en-GB"/>
        </w:rPr>
        <w:t>15</w:t>
      </w:r>
      <w:r w:rsidR="003A3B24" w:rsidRPr="00C168D5">
        <w:rPr>
          <w:rFonts w:eastAsia="Times New Roman" w:cs="Arial"/>
          <w:noProof w:val="0"/>
          <w:kern w:val="2"/>
          <w:sz w:val="24"/>
          <w:szCs w:val="22"/>
          <w:lang w:val="en-US" w:eastAsia="en-GB"/>
        </w:rPr>
        <w:t>-</w:t>
      </w:r>
      <w:r w:rsidR="00BC1A91">
        <w:rPr>
          <w:rFonts w:eastAsia="Times New Roman" w:cs="Arial"/>
          <w:noProof w:val="0"/>
          <w:kern w:val="2"/>
          <w:sz w:val="24"/>
          <w:szCs w:val="22"/>
          <w:lang w:val="en-US" w:eastAsia="en-GB"/>
        </w:rPr>
        <w:t>19, 2024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B81D7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DD0AFC">
        <w:rPr>
          <w:rFonts w:ascii="Arial" w:hAnsi="Arial" w:cs="Arial" w:hint="eastAsia"/>
          <w:b/>
          <w:bCs/>
        </w:rPr>
        <w:t>Di</w:t>
      </w:r>
      <w:r w:rsidR="00DD0AFC">
        <w:rPr>
          <w:rFonts w:ascii="Arial" w:hAnsi="Arial" w:cs="Arial"/>
          <w:b/>
          <w:bCs/>
        </w:rPr>
        <w:t>scussion for</w:t>
      </w:r>
      <w:r w:rsidR="00BD3C88">
        <w:rPr>
          <w:rFonts w:ascii="Arial" w:hAnsi="Arial" w:cs="Arial"/>
          <w:b/>
          <w:bCs/>
        </w:rPr>
        <w:t xml:space="preserve"> e</w:t>
      </w:r>
      <w:r w:rsidR="00BD3C88" w:rsidRPr="00BD3C88">
        <w:rPr>
          <w:rFonts w:ascii="Arial" w:hAnsi="Arial" w:cs="Arial"/>
          <w:b/>
          <w:bCs/>
        </w:rPr>
        <w:t>nabling TX/RX for XR during RRM measurements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7763" w:rsidRPr="004B7763">
        <w:rPr>
          <w:rFonts w:eastAsia="Times New Roman" w:cs="Arial" w:hint="eastAsia"/>
          <w:b/>
          <w:kern w:val="2"/>
          <w:sz w:val="24"/>
          <w:szCs w:val="22"/>
          <w:lang w:val="en-US" w:eastAsia="en-GB"/>
        </w:rPr>
        <w:t>9.10.1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3252FB" w:rsidRPr="00A56B5D" w:rsidRDefault="003252FB" w:rsidP="0006624F">
      <w:pPr>
        <w:spacing w:beforeLines="50" w:before="180" w:afterLines="50" w:after="180"/>
        <w:rPr>
          <w:rFonts w:ascii="Times New Roman" w:hAnsi="Times New Roman" w:cs="Times New Roman"/>
          <w:sz w:val="20"/>
        </w:rPr>
      </w:pPr>
      <w:r w:rsidRPr="00A56B5D">
        <w:rPr>
          <w:rFonts w:ascii="Times New Roman" w:hAnsi="Times New Roman" w:cs="Times New Roman"/>
          <w:sz w:val="20"/>
        </w:rPr>
        <w:t>During the RAN#</w:t>
      </w:r>
      <w:r w:rsidR="00A808AA">
        <w:rPr>
          <w:rFonts w:ascii="Times New Roman" w:hAnsi="Times New Roman" w:cs="Times New Roman"/>
          <w:sz w:val="20"/>
        </w:rPr>
        <w:t>103</w:t>
      </w:r>
      <w:r w:rsidRPr="00A56B5D">
        <w:rPr>
          <w:rFonts w:ascii="Times New Roman" w:hAnsi="Times New Roman" w:cs="Times New Roman"/>
          <w:sz w:val="20"/>
        </w:rPr>
        <w:t xml:space="preserve"> meeting [1], the following objectives were noted:</w:t>
      </w:r>
    </w:p>
    <w:tbl>
      <w:tblPr>
        <w:tblStyle w:val="ab"/>
        <w:tblW w:w="0" w:type="auto"/>
        <w:tblLook w:val="04A0" w:firstRow="1" w:lastRow="0" w:firstColumn="1" w:lastColumn="0" w:noHBand="0" w:noVBand="1"/>
      </w:tblPr>
      <w:tblGrid>
        <w:gridCol w:w="9628"/>
      </w:tblGrid>
      <w:tr w:rsidR="00A56B5D" w:rsidTr="00A56B5D">
        <w:tc>
          <w:tcPr>
            <w:tcW w:w="9628" w:type="dxa"/>
          </w:tcPr>
          <w:p w:rsidR="00A56B5D" w:rsidRPr="00A56B5D" w:rsidRDefault="00A56B5D" w:rsidP="003252FB">
            <w:pPr>
              <w:spacing w:beforeLines="50" w:before="180"/>
              <w:rPr>
                <w:rFonts w:ascii="Times New Roman" w:hAnsi="Times New Roman" w:cs="Times New Roman"/>
                <w:strike/>
                <w:sz w:val="20"/>
                <w:szCs w:val="20"/>
              </w:rPr>
            </w:pPr>
            <w:r w:rsidRPr="00A56B5D">
              <w:rPr>
                <w:rFonts w:ascii="Times New Roman" w:hAnsi="Times New Roman" w:cs="Times New Roman"/>
                <w:b/>
                <w:sz w:val="20"/>
                <w:szCs w:val="20"/>
              </w:rPr>
              <w:t>Specify enhancements to enable transmission/reception in gaps/restrictions that are caused by RRM measurements (from inter-frequency RRM measurement gaps, or intra-frequency measurements, or other scheduling restrictions etc). [RAN1, RAN2, RAN4]</w:t>
            </w:r>
          </w:p>
        </w:tc>
      </w:tr>
    </w:tbl>
    <w:p w:rsidR="001E0B83" w:rsidRPr="00A56B5D" w:rsidRDefault="003252FB" w:rsidP="0030077A">
      <w:pPr>
        <w:spacing w:beforeLines="50" w:before="180"/>
        <w:rPr>
          <w:rFonts w:ascii="Times New Roman" w:hAnsi="Times New Roman" w:cs="Times New Roman"/>
          <w:sz w:val="20"/>
          <w:lang w:val="en-GB"/>
        </w:rPr>
      </w:pPr>
      <w:r w:rsidRPr="00A56B5D">
        <w:rPr>
          <w:rFonts w:ascii="Times New Roman" w:hAnsi="Times New Roman" w:cs="Times New Roman"/>
          <w:sz w:val="20"/>
          <w:lang w:val="en-GB"/>
        </w:rPr>
        <w:t>Topics relative to XR-specific capacity issues was raised as mentioned above</w:t>
      </w:r>
      <w:r w:rsidRPr="00A56B5D">
        <w:rPr>
          <w:rFonts w:ascii="Times New Roman" w:hAnsi="Times New Roman" w:cs="Times New Roman" w:hint="eastAsia"/>
          <w:sz w:val="20"/>
          <w:lang w:val="en-GB"/>
        </w:rPr>
        <w:t xml:space="preserve">. </w:t>
      </w:r>
      <w:r w:rsidR="001E0B83" w:rsidRPr="00A56B5D">
        <w:rPr>
          <w:rFonts w:ascii="Times New Roman" w:hAnsi="Times New Roman" w:cs="Times New Roman"/>
          <w:sz w:val="20"/>
          <w:lang w:val="en-GB"/>
        </w:rPr>
        <w:t>In this contribution, we will address</w:t>
      </w:r>
      <w:r w:rsidR="00F810F0" w:rsidRPr="00A56B5D">
        <w:rPr>
          <w:rFonts w:ascii="Times New Roman" w:hAnsi="Times New Roman" w:cs="Times New Roman"/>
          <w:sz w:val="20"/>
          <w:lang w:val="en-GB"/>
        </w:rPr>
        <w:t xml:space="preserve"> </w:t>
      </w:r>
      <w:r w:rsidR="007F2572" w:rsidRPr="00A56B5D">
        <w:rPr>
          <w:rFonts w:ascii="Times New Roman" w:hAnsi="Times New Roman" w:cs="Times New Roman"/>
          <w:sz w:val="20"/>
          <w:lang w:val="en-GB"/>
        </w:rPr>
        <w:t>“</w:t>
      </w:r>
      <w:r w:rsidR="008E28F5">
        <w:rPr>
          <w:rFonts w:ascii="Times New Roman" w:hAnsi="Times New Roman" w:cs="Times New Roman"/>
          <w:b/>
          <w:sz w:val="20"/>
          <w:lang w:val="en-GB"/>
        </w:rPr>
        <w:t>T</w:t>
      </w:r>
      <w:r w:rsidR="00A56B5D" w:rsidRPr="00A56B5D">
        <w:rPr>
          <w:rFonts w:ascii="Times New Roman" w:hAnsi="Times New Roman" w:cs="Times New Roman"/>
          <w:b/>
          <w:sz w:val="20"/>
          <w:lang w:val="en-GB"/>
        </w:rPr>
        <w:t>ransmission/reception in gaps/restrictions</w:t>
      </w:r>
      <w:r w:rsidR="007F2572" w:rsidRPr="00A56B5D">
        <w:rPr>
          <w:rFonts w:ascii="Times New Roman" w:hAnsi="Times New Roman" w:cs="Times New Roman"/>
          <w:sz w:val="20"/>
          <w:lang w:val="en-GB"/>
        </w:rPr>
        <w:t>”</w:t>
      </w:r>
      <w:r w:rsidR="0043255D" w:rsidRPr="00A56B5D">
        <w:rPr>
          <w:rFonts w:ascii="Times New Roman" w:hAnsi="Times New Roman" w:cs="Times New Roman"/>
          <w:sz w:val="20"/>
          <w:lang w:val="en-GB"/>
        </w:rPr>
        <w:t xml:space="preserve"> and “</w:t>
      </w:r>
      <w:r w:rsidR="00A56B5D" w:rsidRPr="00A56B5D">
        <w:rPr>
          <w:rFonts w:ascii="Times New Roman" w:hAnsi="Times New Roman" w:cs="Times New Roman"/>
          <w:b/>
          <w:sz w:val="20"/>
          <w:lang w:val="en-GB"/>
        </w:rPr>
        <w:t xml:space="preserve">Disable Tx/Rx in measurement gaps </w:t>
      </w:r>
      <w:r w:rsidR="00A56B5D">
        <w:rPr>
          <w:rFonts w:ascii="Times New Roman" w:hAnsi="Times New Roman" w:cs="Times New Roman"/>
          <w:b/>
          <w:sz w:val="20"/>
          <w:lang w:val="en-GB"/>
        </w:rPr>
        <w:t>m</w:t>
      </w:r>
      <w:r w:rsidR="00A56B5D" w:rsidRPr="00A56B5D">
        <w:rPr>
          <w:rFonts w:ascii="Times New Roman" w:hAnsi="Times New Roman" w:cs="Times New Roman"/>
          <w:b/>
          <w:sz w:val="20"/>
          <w:lang w:val="en-GB"/>
        </w:rPr>
        <w:t>echanism</w:t>
      </w:r>
      <w:r w:rsidR="0043255D" w:rsidRPr="00A56B5D">
        <w:rPr>
          <w:rFonts w:ascii="Times New Roman" w:hAnsi="Times New Roman" w:cs="Times New Roman"/>
          <w:sz w:val="20"/>
          <w:lang w:val="en-GB"/>
        </w:rPr>
        <w:t>”</w:t>
      </w:r>
      <w:r w:rsidR="001E0B83" w:rsidRPr="00A56B5D">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332DF8" w:rsidRDefault="0064499B" w:rsidP="0030077A">
      <w:pPr>
        <w:spacing w:beforeLines="50" w:before="180" w:afterLines="50" w:after="180"/>
        <w:ind w:leftChars="100" w:left="240"/>
        <w:rPr>
          <w:rFonts w:ascii="Times New Roman" w:hAnsi="Times New Roman" w:cs="Times New Roman"/>
          <w:sz w:val="20"/>
        </w:rPr>
      </w:pPr>
      <w:r w:rsidRPr="0064499B">
        <w:rPr>
          <w:rFonts w:ascii="Times New Roman" w:hAnsi="Times New Roman" w:cs="Times New Roman"/>
          <w:sz w:val="20"/>
        </w:rPr>
        <w:t>During the RAN</w:t>
      </w:r>
      <w:r w:rsidR="00EF7FE3">
        <w:rPr>
          <w:rFonts w:ascii="Times New Roman" w:hAnsi="Times New Roman" w:cs="Times New Roman" w:hint="eastAsia"/>
          <w:sz w:val="20"/>
        </w:rPr>
        <w:t>1</w:t>
      </w:r>
      <w:r w:rsidRPr="0064499B">
        <w:rPr>
          <w:rFonts w:ascii="Times New Roman" w:hAnsi="Times New Roman" w:cs="Times New Roman"/>
          <w:sz w:val="20"/>
        </w:rPr>
        <w:t>#</w:t>
      </w:r>
      <w:r w:rsidR="00EF7FE3">
        <w:rPr>
          <w:rFonts w:ascii="Times New Roman" w:hAnsi="Times New Roman" w:cs="Times New Roman"/>
          <w:sz w:val="20"/>
        </w:rPr>
        <w:t>1</w:t>
      </w:r>
      <w:r w:rsidR="00EF7FE3">
        <w:rPr>
          <w:rFonts w:ascii="Times New Roman" w:hAnsi="Times New Roman" w:cs="Times New Roman" w:hint="eastAsia"/>
          <w:sz w:val="20"/>
        </w:rPr>
        <w:t>16</w:t>
      </w:r>
      <w:r w:rsidR="007C4284">
        <w:rPr>
          <w:rFonts w:ascii="Times New Roman" w:hAnsi="Times New Roman" w:cs="Times New Roman"/>
          <w:sz w:val="20"/>
        </w:rPr>
        <w:t xml:space="preserve"> meeting [2</w:t>
      </w:r>
      <w:r w:rsidRPr="0064499B">
        <w:rPr>
          <w:rFonts w:ascii="Times New Roman" w:hAnsi="Times New Roman" w:cs="Times New Roman"/>
          <w:sz w:val="20"/>
        </w:rPr>
        <w:t>], the</w:t>
      </w:r>
      <w:r w:rsidR="00AD42AD">
        <w:rPr>
          <w:rFonts w:ascii="Times New Roman" w:hAnsi="Times New Roman" w:cs="Times New Roman"/>
          <w:sz w:val="20"/>
        </w:rPr>
        <w:t xml:space="preserve"> following objectives were </w:t>
      </w:r>
      <w:r w:rsidR="00AD42AD">
        <w:rPr>
          <w:rFonts w:ascii="Times New Roman" w:hAnsi="Times New Roman" w:cs="Times New Roman" w:hint="eastAsia"/>
          <w:sz w:val="20"/>
        </w:rPr>
        <w:t>a</w:t>
      </w:r>
      <w:r w:rsidR="00AD42AD">
        <w:rPr>
          <w:rFonts w:ascii="Times New Roman" w:hAnsi="Times New Roman" w:cs="Times New Roman"/>
          <w:sz w:val="20"/>
        </w:rPr>
        <w:t>greed</w:t>
      </w:r>
      <w:r w:rsidRPr="0064499B">
        <w:rPr>
          <w:rFonts w:ascii="Times New Roman" w:hAnsi="Times New Roman" w:cs="Times New Roman"/>
          <w:sz w:val="20"/>
        </w:rPr>
        <w:t>:</w:t>
      </w:r>
    </w:p>
    <w:tbl>
      <w:tblPr>
        <w:tblStyle w:val="ab"/>
        <w:tblW w:w="9628" w:type="dxa"/>
        <w:tblInd w:w="240" w:type="dxa"/>
        <w:tblLook w:val="04A0" w:firstRow="1" w:lastRow="0" w:firstColumn="1" w:lastColumn="0" w:noHBand="0" w:noVBand="1"/>
      </w:tblPr>
      <w:tblGrid>
        <w:gridCol w:w="9628"/>
      </w:tblGrid>
      <w:tr w:rsidR="00FC1C8A" w:rsidTr="00405D83">
        <w:tc>
          <w:tcPr>
            <w:tcW w:w="9628" w:type="dxa"/>
          </w:tcPr>
          <w:p w:rsidR="00FC1C8A" w:rsidRPr="00FC1C8A" w:rsidRDefault="00FC1C8A" w:rsidP="00FC1C8A">
            <w:pPr>
              <w:rPr>
                <w:rFonts w:ascii="Times New Roman" w:hAnsi="Times New Roman" w:cs="Times New Roman"/>
                <w:sz w:val="20"/>
              </w:rPr>
            </w:pPr>
            <w:r w:rsidRPr="00FC1C8A">
              <w:rPr>
                <w:rFonts w:ascii="Times New Roman" w:hAnsi="Times New Roman" w:cs="Times New Roman"/>
                <w:sz w:val="20"/>
              </w:rPr>
              <w:t>For solutions based on triggering/enabling by network signaling to enable Tx/Rx in gaps/restrictions that are caused by RRM measurements consider the following alternatives or combinations for further down-selection:</w:t>
            </w:r>
          </w:p>
          <w:p w:rsidR="00FC1C8A" w:rsidRPr="00FC1C8A" w:rsidRDefault="00FC1C8A" w:rsidP="00FC1C8A">
            <w:pPr>
              <w:pStyle w:val="a7"/>
              <w:widowControl/>
              <w:numPr>
                <w:ilvl w:val="0"/>
                <w:numId w:val="46"/>
              </w:numPr>
              <w:ind w:leftChars="0"/>
              <w:contextualSpacing/>
              <w:rPr>
                <w:rFonts w:ascii="Times New Roman" w:hAnsi="Times New Roman" w:cs="Times New Roman"/>
                <w:sz w:val="20"/>
              </w:rPr>
            </w:pPr>
            <w:r w:rsidRPr="00FC1C8A">
              <w:rPr>
                <w:rFonts w:ascii="Times New Roman" w:hAnsi="Times New Roman" w:cs="Times New Roman"/>
                <w:sz w:val="20"/>
              </w:rPr>
              <w:t xml:space="preserve">Alt. 1: Dynamic indication to enable Tx/Rx in particular gap(s)/restriction(s) that are caused by RRM measurements. </w:t>
            </w:r>
          </w:p>
          <w:p w:rsidR="00FC1C8A" w:rsidRPr="00FC1C8A" w:rsidRDefault="00FC1C8A" w:rsidP="00FC1C8A">
            <w:pPr>
              <w:pStyle w:val="a7"/>
              <w:widowControl/>
              <w:numPr>
                <w:ilvl w:val="1"/>
                <w:numId w:val="46"/>
              </w:numPr>
              <w:ind w:leftChars="0"/>
              <w:contextualSpacing/>
              <w:rPr>
                <w:rFonts w:ascii="Times New Roman" w:hAnsi="Times New Roman" w:cs="Times New Roman"/>
                <w:sz w:val="20"/>
              </w:rPr>
            </w:pPr>
            <w:r w:rsidRPr="00FC1C8A">
              <w:rPr>
                <w:rFonts w:ascii="Times New Roman" w:hAnsi="Times New Roman" w:cs="Times New Roman"/>
                <w:sz w:val="20"/>
              </w:rPr>
              <w:t>FFS: details</w:t>
            </w:r>
          </w:p>
          <w:p w:rsidR="00FC1C8A" w:rsidRPr="00FC1C8A" w:rsidRDefault="00FC1C8A" w:rsidP="00FC1C8A">
            <w:pPr>
              <w:pStyle w:val="a7"/>
              <w:widowControl/>
              <w:numPr>
                <w:ilvl w:val="0"/>
                <w:numId w:val="46"/>
              </w:numPr>
              <w:ind w:leftChars="0"/>
              <w:contextualSpacing/>
              <w:rPr>
                <w:rFonts w:ascii="Times New Roman" w:hAnsi="Times New Roman" w:cs="Times New Roman"/>
                <w:sz w:val="20"/>
              </w:rPr>
            </w:pPr>
            <w:r w:rsidRPr="00FC1C8A">
              <w:rPr>
                <w:rFonts w:ascii="Times New Roman" w:hAnsi="Times New Roman" w:cs="Times New Roman"/>
                <w:sz w:val="20"/>
              </w:rPr>
              <w:t xml:space="preserve">Alt. 2: Semi-persistent solution to enable Tx/Rx in gaps/restrictions that are caused by RRM measurements. </w:t>
            </w:r>
          </w:p>
          <w:p w:rsidR="00FC1C8A" w:rsidRPr="00FC1C8A" w:rsidRDefault="00FC1C8A" w:rsidP="00FC1C8A">
            <w:pPr>
              <w:pStyle w:val="a7"/>
              <w:widowControl/>
              <w:numPr>
                <w:ilvl w:val="1"/>
                <w:numId w:val="46"/>
              </w:numPr>
              <w:ind w:leftChars="0"/>
              <w:contextualSpacing/>
              <w:rPr>
                <w:rFonts w:ascii="Times New Roman" w:hAnsi="Times New Roman" w:cs="Times New Roman"/>
                <w:sz w:val="20"/>
              </w:rPr>
            </w:pPr>
            <w:r w:rsidRPr="00FC1C8A">
              <w:rPr>
                <w:rFonts w:ascii="Times New Roman" w:hAnsi="Times New Roman" w:cs="Times New Roman"/>
                <w:sz w:val="20"/>
              </w:rPr>
              <w:t>FFS: details</w:t>
            </w:r>
          </w:p>
          <w:p w:rsidR="00FC1C8A" w:rsidRPr="00FC1C8A" w:rsidRDefault="00FC1C8A" w:rsidP="00FC1C8A">
            <w:pPr>
              <w:pStyle w:val="a7"/>
              <w:widowControl/>
              <w:numPr>
                <w:ilvl w:val="0"/>
                <w:numId w:val="46"/>
              </w:numPr>
              <w:ind w:leftChars="0"/>
              <w:contextualSpacing/>
              <w:rPr>
                <w:rFonts w:ascii="Times New Roman" w:hAnsi="Times New Roman" w:cs="Times New Roman"/>
                <w:sz w:val="20"/>
              </w:rPr>
            </w:pPr>
            <w:r w:rsidRPr="00FC1C8A">
              <w:rPr>
                <w:rFonts w:ascii="Times New Roman" w:hAnsi="Times New Roman" w:cs="Times New Roman"/>
                <w:sz w:val="20"/>
              </w:rPr>
              <w:t>Alt. 3: Semi-static solution to enable TX/RX in gaps/restrictions that are caused by RRM measurements.</w:t>
            </w:r>
          </w:p>
          <w:p w:rsidR="00FC1C8A" w:rsidRPr="00FC1C8A" w:rsidRDefault="00FC1C8A" w:rsidP="00FC1C8A">
            <w:pPr>
              <w:pStyle w:val="a7"/>
              <w:widowControl/>
              <w:numPr>
                <w:ilvl w:val="1"/>
                <w:numId w:val="46"/>
              </w:numPr>
              <w:ind w:leftChars="0"/>
              <w:contextualSpacing/>
              <w:rPr>
                <w:rFonts w:ascii="Times New Roman" w:hAnsi="Times New Roman" w:cs="Times New Roman"/>
                <w:sz w:val="20"/>
              </w:rPr>
            </w:pPr>
            <w:r w:rsidRPr="00FC1C8A">
              <w:rPr>
                <w:rFonts w:ascii="Times New Roman" w:hAnsi="Times New Roman" w:cs="Times New Roman"/>
                <w:sz w:val="20"/>
              </w:rPr>
              <w:t>FFS: details</w:t>
            </w:r>
          </w:p>
          <w:p w:rsidR="00FC1C8A" w:rsidRPr="00FC1C8A" w:rsidRDefault="00FC1C8A" w:rsidP="00FC1C8A">
            <w:pPr>
              <w:pStyle w:val="a7"/>
              <w:widowControl/>
              <w:numPr>
                <w:ilvl w:val="0"/>
                <w:numId w:val="46"/>
              </w:numPr>
              <w:ind w:leftChars="0"/>
              <w:contextualSpacing/>
              <w:rPr>
                <w:rFonts w:ascii="Times New Roman" w:hAnsi="Times New Roman" w:cs="Times New Roman"/>
                <w:sz w:val="20"/>
              </w:rPr>
            </w:pPr>
            <w:r w:rsidRPr="00FC1C8A">
              <w:rPr>
                <w:rFonts w:ascii="Times New Roman" w:hAnsi="Times New Roman" w:cs="Times New Roman"/>
                <w:sz w:val="20"/>
              </w:rPr>
              <w:t xml:space="preserve">Alt. 4: Dynamic solution to adapt/change gap/SMTC configuration to enable TX/RX in gaps/restrictions that are caused by RRM measurements. </w:t>
            </w:r>
          </w:p>
          <w:p w:rsidR="00FC1C8A" w:rsidRPr="00FC1C8A" w:rsidRDefault="00FC1C8A" w:rsidP="00FC1C8A">
            <w:pPr>
              <w:pStyle w:val="a7"/>
              <w:widowControl/>
              <w:numPr>
                <w:ilvl w:val="1"/>
                <w:numId w:val="46"/>
              </w:numPr>
              <w:ind w:leftChars="0"/>
              <w:contextualSpacing/>
              <w:rPr>
                <w:rFonts w:ascii="Times New Roman" w:hAnsi="Times New Roman" w:cs="Times New Roman"/>
                <w:sz w:val="20"/>
              </w:rPr>
            </w:pPr>
            <w:r w:rsidRPr="00FC1C8A">
              <w:rPr>
                <w:rFonts w:ascii="Times New Roman" w:hAnsi="Times New Roman" w:cs="Times New Roman"/>
                <w:sz w:val="20"/>
              </w:rPr>
              <w:t>FFS: details</w:t>
            </w:r>
          </w:p>
          <w:p w:rsidR="00FC1C8A" w:rsidRPr="00FC1C8A" w:rsidRDefault="00FC1C8A" w:rsidP="00FC1C8A">
            <w:pPr>
              <w:pStyle w:val="a7"/>
              <w:widowControl/>
              <w:numPr>
                <w:ilvl w:val="0"/>
                <w:numId w:val="46"/>
              </w:numPr>
              <w:ind w:leftChars="0"/>
              <w:contextualSpacing/>
              <w:rPr>
                <w:rFonts w:ascii="Times New Roman" w:hAnsi="Times New Roman" w:cs="Times New Roman"/>
                <w:sz w:val="20"/>
              </w:rPr>
            </w:pPr>
            <w:r w:rsidRPr="00FC1C8A">
              <w:rPr>
                <w:rFonts w:ascii="Times New Roman" w:hAnsi="Times New Roman" w:cs="Times New Roman"/>
                <w:sz w:val="20"/>
              </w:rPr>
              <w:t>Alt. 5: Rule-based solution to enable TX/RX in gaps/restrictions that are caused by RRM measurements:</w:t>
            </w:r>
          </w:p>
          <w:p w:rsidR="00FC1C8A" w:rsidRPr="00FC1C8A" w:rsidRDefault="00FC1C8A" w:rsidP="00FC1C8A">
            <w:pPr>
              <w:pStyle w:val="a7"/>
              <w:widowControl/>
              <w:numPr>
                <w:ilvl w:val="1"/>
                <w:numId w:val="46"/>
              </w:numPr>
              <w:ind w:leftChars="0"/>
              <w:contextualSpacing/>
              <w:rPr>
                <w:rFonts w:ascii="Times New Roman" w:hAnsi="Times New Roman" w:cs="Times New Roman"/>
                <w:sz w:val="20"/>
              </w:rPr>
            </w:pPr>
            <w:r w:rsidRPr="00FC1C8A">
              <w:rPr>
                <w:rFonts w:ascii="Times New Roman" w:hAnsi="Times New Roman" w:cs="Times New Roman"/>
                <w:sz w:val="20"/>
              </w:rPr>
              <w:t>FFS: details</w:t>
            </w:r>
          </w:p>
          <w:p w:rsidR="00FC1C8A" w:rsidRPr="00FC1C8A" w:rsidRDefault="00FC1C8A" w:rsidP="00405D83">
            <w:pPr>
              <w:rPr>
                <w:rFonts w:ascii="Times New Roman" w:hAnsi="Times New Roman" w:cs="Times New Roman"/>
                <w:sz w:val="20"/>
              </w:rPr>
            </w:pPr>
            <w:r w:rsidRPr="00FC1C8A">
              <w:rPr>
                <w:rFonts w:ascii="Times New Roman" w:hAnsi="Times New Roman" w:cs="Times New Roman"/>
                <w:sz w:val="20"/>
              </w:rPr>
              <w:t>Companies are encouraged to use the EVM in TR38.835 if they are submitting simulation results.</w:t>
            </w:r>
          </w:p>
        </w:tc>
      </w:tr>
    </w:tbl>
    <w:p w:rsidR="00A56B5D" w:rsidRDefault="00A56B5D" w:rsidP="00FC1C8A">
      <w:pPr>
        <w:spacing w:before="100"/>
        <w:ind w:leftChars="100" w:left="240"/>
        <w:jc w:val="both"/>
        <w:rPr>
          <w:rFonts w:ascii="Times New Roman" w:hAnsi="Times New Roman" w:cs="Times New Roman"/>
          <w:sz w:val="20"/>
        </w:rPr>
      </w:pPr>
    </w:p>
    <w:p w:rsidR="00332DF8" w:rsidRDefault="00332DF8" w:rsidP="00FC1C8A">
      <w:pPr>
        <w:spacing w:before="100"/>
        <w:ind w:leftChars="100" w:left="240"/>
        <w:jc w:val="both"/>
        <w:rPr>
          <w:rFonts w:ascii="Times New Roman" w:hAnsi="Times New Roman" w:cs="Times New Roman"/>
          <w:sz w:val="20"/>
        </w:rPr>
      </w:pPr>
    </w:p>
    <w:p w:rsidR="00C3487D" w:rsidRPr="00587E60" w:rsidRDefault="0064499B" w:rsidP="00FC1C8A">
      <w:pPr>
        <w:spacing w:before="100"/>
        <w:ind w:leftChars="100" w:left="240"/>
        <w:jc w:val="both"/>
        <w:rPr>
          <w:rFonts w:ascii="Times New Roman" w:eastAsia="標楷體" w:hAnsi="Times New Roman" w:cs="Times New Roman"/>
          <w:sz w:val="20"/>
        </w:rPr>
      </w:pPr>
      <w:r w:rsidRPr="0064499B">
        <w:rPr>
          <w:rFonts w:ascii="Times New Roman" w:hAnsi="Times New Roman" w:cs="Times New Roman"/>
          <w:sz w:val="20"/>
        </w:rPr>
        <w:lastRenderedPageBreak/>
        <w:t xml:space="preserve">To </w:t>
      </w:r>
      <w:r w:rsidR="00B529C4">
        <w:rPr>
          <w:rFonts w:ascii="Times New Roman" w:hAnsi="Times New Roman" w:cs="Times New Roman" w:hint="eastAsia"/>
          <w:sz w:val="20"/>
        </w:rPr>
        <w:t>e</w:t>
      </w:r>
      <w:r w:rsidR="00B529C4">
        <w:rPr>
          <w:rFonts w:ascii="Times New Roman" w:hAnsi="Times New Roman" w:cs="Times New Roman"/>
          <w:sz w:val="20"/>
        </w:rPr>
        <w:t>nhance</w:t>
      </w:r>
      <w:r w:rsidR="003252FB" w:rsidRPr="003252FB">
        <w:rPr>
          <w:rFonts w:ascii="Times New Roman" w:hAnsi="Times New Roman" w:cs="Times New Roman"/>
          <w:sz w:val="20"/>
          <w:lang w:val="en-GB"/>
        </w:rPr>
        <w:t xml:space="preserve"> XR-specific capacity</w:t>
      </w:r>
      <w:r w:rsidRPr="0064499B">
        <w:rPr>
          <w:rFonts w:ascii="Times New Roman" w:hAnsi="Times New Roman" w:cs="Times New Roman"/>
          <w:sz w:val="20"/>
        </w:rPr>
        <w:t>, the following issues need to be further considered</w:t>
      </w:r>
      <w:r w:rsidRPr="0064499B">
        <w:rPr>
          <w:rFonts w:ascii="Times New Roman" w:eastAsia="標楷體" w:hAnsi="Times New Roman" w:cs="Times New Roman" w:hint="eastAsia"/>
          <w:sz w:val="20"/>
        </w:rPr>
        <w:t>:</w:t>
      </w:r>
    </w:p>
    <w:p w:rsidR="00587E60" w:rsidRDefault="00C235C9" w:rsidP="00587E60">
      <w:pPr>
        <w:pStyle w:val="a7"/>
        <w:numPr>
          <w:ilvl w:val="0"/>
          <w:numId w:val="45"/>
        </w:numPr>
        <w:ind w:leftChars="0"/>
        <w:rPr>
          <w:rFonts w:ascii="Times New Roman" w:hAnsi="Times New Roman" w:cs="Times New Roman"/>
          <w:sz w:val="20"/>
          <w:lang w:val="en-GB"/>
        </w:rPr>
      </w:pPr>
      <w:r>
        <w:rPr>
          <w:rFonts w:ascii="Times New Roman" w:hAnsi="Times New Roman" w:cs="Times New Roman"/>
          <w:sz w:val="20"/>
          <w:lang w:val="en-GB"/>
        </w:rPr>
        <w:t>T</w:t>
      </w:r>
      <w:r w:rsidR="00587E60" w:rsidRPr="00587E60">
        <w:rPr>
          <w:rFonts w:ascii="Times New Roman" w:hAnsi="Times New Roman" w:cs="Times New Roman"/>
          <w:sz w:val="20"/>
          <w:lang w:val="en-GB"/>
        </w:rPr>
        <w:t>ransmission/reception in gaps/restrictions</w:t>
      </w:r>
    </w:p>
    <w:p w:rsidR="002B0962" w:rsidRDefault="002B0435" w:rsidP="0030077A">
      <w:pPr>
        <w:pStyle w:val="a7"/>
        <w:numPr>
          <w:ilvl w:val="0"/>
          <w:numId w:val="45"/>
        </w:numPr>
        <w:spacing w:afterLines="50" w:after="180"/>
        <w:ind w:leftChars="0" w:left="924" w:hanging="357"/>
        <w:rPr>
          <w:rFonts w:ascii="Times New Roman" w:hAnsi="Times New Roman" w:cs="Times New Roman"/>
          <w:sz w:val="20"/>
          <w:lang w:val="en-GB"/>
        </w:rPr>
      </w:pPr>
      <w:r w:rsidRPr="002B0435">
        <w:rPr>
          <w:rFonts w:ascii="Times New Roman" w:hAnsi="Times New Roman" w:cs="Times New Roman"/>
          <w:sz w:val="20"/>
          <w:lang w:val="en-GB"/>
        </w:rPr>
        <w:t>Disable Tx/Rx in measurement gaps mechanism</w:t>
      </w:r>
    </w:p>
    <w:p w:rsidR="0030077A" w:rsidRPr="0030077A" w:rsidRDefault="0030077A" w:rsidP="0030077A">
      <w:pPr>
        <w:spacing w:afterLines="50" w:after="180"/>
        <w:rPr>
          <w:rFonts w:ascii="Times New Roman" w:hAnsi="Times New Roman" w:cs="Times New Roman"/>
          <w:sz w:val="20"/>
          <w:lang w:val="en-GB"/>
        </w:rPr>
      </w:pPr>
    </w:p>
    <w:p w:rsidR="00C00E2B" w:rsidRPr="00C00E2B" w:rsidRDefault="00C00E2B" w:rsidP="00C00E2B">
      <w:pPr>
        <w:pStyle w:val="a7"/>
        <w:numPr>
          <w:ilvl w:val="0"/>
          <w:numId w:val="24"/>
        </w:numPr>
        <w:spacing w:beforeLines="50" w:before="180"/>
        <w:ind w:leftChars="0"/>
        <w:jc w:val="both"/>
        <w:rPr>
          <w:rFonts w:ascii="Arial" w:hAnsi="Arial" w:cs="Arial"/>
          <w:b/>
          <w:vanish/>
          <w:lang w:eastAsia="zh-CN"/>
        </w:rPr>
      </w:pPr>
    </w:p>
    <w:p w:rsidR="00C00E2B" w:rsidRPr="00C00E2B" w:rsidRDefault="00C00E2B" w:rsidP="00C00E2B">
      <w:pPr>
        <w:pStyle w:val="a7"/>
        <w:numPr>
          <w:ilvl w:val="0"/>
          <w:numId w:val="24"/>
        </w:numPr>
        <w:spacing w:beforeLines="50" w:before="180"/>
        <w:ind w:leftChars="0"/>
        <w:jc w:val="both"/>
        <w:rPr>
          <w:rFonts w:ascii="Arial" w:hAnsi="Arial" w:cs="Arial"/>
          <w:b/>
          <w:vanish/>
          <w:lang w:eastAsia="zh-CN"/>
        </w:rPr>
      </w:pPr>
    </w:p>
    <w:p w:rsidR="00C00E2B" w:rsidRDefault="00C235C9" w:rsidP="00C00E2B">
      <w:pPr>
        <w:pStyle w:val="a7"/>
        <w:numPr>
          <w:ilvl w:val="1"/>
          <w:numId w:val="24"/>
        </w:numPr>
        <w:spacing w:beforeLines="50" w:before="180"/>
        <w:ind w:leftChars="0"/>
        <w:jc w:val="both"/>
        <w:rPr>
          <w:rFonts w:ascii="Arial" w:hAnsi="Arial" w:cs="Arial"/>
          <w:b/>
        </w:rPr>
      </w:pPr>
      <w:r>
        <w:rPr>
          <w:rFonts w:ascii="Arial" w:hAnsi="Arial" w:cs="Arial"/>
          <w:b/>
        </w:rPr>
        <w:t>T</w:t>
      </w:r>
      <w:r w:rsidR="00C00E2B" w:rsidRPr="00C00E2B">
        <w:rPr>
          <w:rFonts w:ascii="Arial" w:hAnsi="Arial" w:cs="Arial"/>
          <w:b/>
        </w:rPr>
        <w:t>ransmission</w:t>
      </w:r>
      <w:r w:rsidR="005F7ECB">
        <w:rPr>
          <w:rFonts w:ascii="Arial" w:hAnsi="Arial" w:cs="Arial"/>
          <w:b/>
        </w:rPr>
        <w:t>/reception</w:t>
      </w:r>
      <w:r w:rsidR="00C00E2B" w:rsidRPr="00C00E2B">
        <w:rPr>
          <w:rFonts w:ascii="Arial" w:hAnsi="Arial" w:cs="Arial"/>
          <w:b/>
        </w:rPr>
        <w:t xml:space="preserve"> in gaps</w:t>
      </w:r>
      <w:r w:rsidR="008104BD">
        <w:rPr>
          <w:rFonts w:ascii="Arial" w:hAnsi="Arial" w:cs="Arial"/>
          <w:b/>
        </w:rPr>
        <w:t>/</w:t>
      </w:r>
      <w:r w:rsidR="008104BD" w:rsidRPr="008104BD">
        <w:rPr>
          <w:rFonts w:ascii="Arial" w:hAnsi="Arial" w:cs="Arial"/>
          <w:b/>
        </w:rPr>
        <w:t>restrictions</w:t>
      </w:r>
    </w:p>
    <w:p w:rsidR="00365478" w:rsidRPr="0098713C" w:rsidRDefault="008104BD" w:rsidP="0098713C">
      <w:pPr>
        <w:spacing w:beforeLines="50" w:before="180"/>
        <w:ind w:leftChars="100" w:left="240"/>
        <w:jc w:val="both"/>
        <w:rPr>
          <w:rFonts w:ascii="Times New Roman" w:hAnsi="Times New Roman" w:cs="Times New Roman"/>
          <w:kern w:val="0"/>
          <w:sz w:val="20"/>
          <w:szCs w:val="20"/>
          <w:lang w:val="en-GB"/>
        </w:rPr>
      </w:pPr>
      <w:r w:rsidRPr="0098713C">
        <w:rPr>
          <w:rFonts w:ascii="Times New Roman" w:hAnsi="Times New Roman" w:cs="Times New Roman" w:hint="eastAsia"/>
          <w:kern w:val="0"/>
          <w:sz w:val="20"/>
          <w:szCs w:val="20"/>
          <w:lang w:val="en-GB"/>
        </w:rPr>
        <w:t>F</w:t>
      </w:r>
      <w:r w:rsidRPr="0098713C">
        <w:rPr>
          <w:rFonts w:ascii="Times New Roman" w:hAnsi="Times New Roman" w:cs="Times New Roman"/>
          <w:kern w:val="0"/>
          <w:sz w:val="20"/>
          <w:szCs w:val="20"/>
          <w:lang w:val="en-GB"/>
        </w:rPr>
        <w:t>or transmission/reception in gaps/restrictions</w:t>
      </w:r>
      <w:r w:rsidR="00F0780A" w:rsidRPr="0098713C">
        <w:rPr>
          <w:rFonts w:ascii="Times New Roman" w:hAnsi="Times New Roman" w:cs="Times New Roman"/>
          <w:kern w:val="0"/>
          <w:sz w:val="20"/>
          <w:szCs w:val="20"/>
          <w:lang w:val="en-GB"/>
        </w:rPr>
        <w:t>,</w:t>
      </w:r>
      <w:r w:rsidRPr="0098713C">
        <w:rPr>
          <w:rFonts w:ascii="Times New Roman" w:hAnsi="Times New Roman" w:cs="Times New Roman"/>
          <w:kern w:val="0"/>
          <w:sz w:val="20"/>
          <w:szCs w:val="20"/>
          <w:lang w:val="en-GB"/>
        </w:rPr>
        <w:t xml:space="preserve"> </w:t>
      </w:r>
      <w:r w:rsidR="00F0780A" w:rsidRPr="0098713C">
        <w:rPr>
          <w:rFonts w:ascii="Times New Roman" w:hAnsi="Times New Roman" w:cs="Times New Roman"/>
          <w:kern w:val="0"/>
          <w:sz w:val="20"/>
          <w:szCs w:val="20"/>
          <w:lang w:val="en-GB"/>
        </w:rPr>
        <w:t>the uplink and dow</w:t>
      </w:r>
      <w:r w:rsidR="00024DCE" w:rsidRPr="0098713C">
        <w:rPr>
          <w:rFonts w:ascii="Times New Roman" w:hAnsi="Times New Roman" w:cs="Times New Roman"/>
          <w:kern w:val="0"/>
          <w:sz w:val="20"/>
          <w:szCs w:val="20"/>
          <w:lang w:val="en-GB"/>
        </w:rPr>
        <w:t>nlink can be different manner</w:t>
      </w:r>
      <w:r w:rsidR="00DF4D46" w:rsidRPr="0098713C">
        <w:rPr>
          <w:rFonts w:ascii="Times New Roman" w:hAnsi="Times New Roman" w:cs="Times New Roman"/>
          <w:kern w:val="0"/>
          <w:sz w:val="20"/>
          <w:szCs w:val="20"/>
          <w:lang w:val="en-GB"/>
        </w:rPr>
        <w:t>.</w:t>
      </w:r>
      <w:r w:rsidR="0025546D" w:rsidRPr="0098713C">
        <w:rPr>
          <w:rFonts w:ascii="Times New Roman" w:hAnsi="Times New Roman" w:cs="Times New Roman"/>
          <w:kern w:val="0"/>
          <w:sz w:val="20"/>
          <w:szCs w:val="20"/>
          <w:lang w:val="en-GB"/>
        </w:rPr>
        <w:t xml:space="preserve"> </w:t>
      </w:r>
      <w:r w:rsidR="00D0315A" w:rsidRPr="0098713C">
        <w:rPr>
          <w:rFonts w:ascii="Times New Roman" w:hAnsi="Times New Roman" w:cs="Times New Roman"/>
          <w:kern w:val="0"/>
          <w:sz w:val="20"/>
          <w:szCs w:val="20"/>
          <w:lang w:val="en-GB"/>
        </w:rPr>
        <w:t>For</w:t>
      </w:r>
      <w:r w:rsidR="0025546D" w:rsidRPr="0098713C">
        <w:rPr>
          <w:rFonts w:ascii="Times New Roman" w:hAnsi="Times New Roman" w:cs="Times New Roman"/>
          <w:kern w:val="0"/>
          <w:sz w:val="20"/>
          <w:szCs w:val="20"/>
          <w:lang w:val="en-GB"/>
        </w:rPr>
        <w:t xml:space="preserve"> downlink</w:t>
      </w:r>
      <w:r w:rsidR="00D0315A" w:rsidRPr="0098713C">
        <w:rPr>
          <w:rFonts w:ascii="Times New Roman" w:hAnsi="Times New Roman" w:cs="Times New Roman"/>
          <w:kern w:val="0"/>
          <w:sz w:val="20"/>
          <w:szCs w:val="20"/>
          <w:lang w:val="en-GB"/>
        </w:rPr>
        <w:t>,</w:t>
      </w:r>
      <w:r w:rsidR="00164B5B" w:rsidRPr="0098713C">
        <w:rPr>
          <w:rFonts w:ascii="Times New Roman" w:hAnsi="Times New Roman" w:cs="Times New Roman"/>
          <w:kern w:val="0"/>
          <w:sz w:val="20"/>
          <w:szCs w:val="20"/>
          <w:lang w:val="en-GB"/>
        </w:rPr>
        <w:t xml:space="preserve"> </w:t>
      </w:r>
      <w:r w:rsidR="00D0315A" w:rsidRPr="0098713C">
        <w:rPr>
          <w:rFonts w:ascii="Times New Roman" w:hAnsi="Times New Roman" w:cs="Times New Roman"/>
          <w:kern w:val="0"/>
          <w:sz w:val="20"/>
          <w:szCs w:val="20"/>
          <w:lang w:val="en-GB"/>
        </w:rPr>
        <w:t xml:space="preserve">UE reception </w:t>
      </w:r>
      <w:r w:rsidR="00164B5B" w:rsidRPr="0098713C">
        <w:rPr>
          <w:rFonts w:ascii="Times New Roman" w:hAnsi="Times New Roman" w:cs="Times New Roman"/>
          <w:kern w:val="0"/>
          <w:sz w:val="20"/>
          <w:szCs w:val="20"/>
          <w:lang w:val="en-GB"/>
        </w:rPr>
        <w:t>either</w:t>
      </w:r>
      <w:r w:rsidR="00D0315A" w:rsidRPr="0098713C">
        <w:rPr>
          <w:rFonts w:ascii="Times New Roman" w:hAnsi="Times New Roman" w:cs="Times New Roman" w:hint="eastAsia"/>
          <w:kern w:val="0"/>
          <w:sz w:val="20"/>
          <w:szCs w:val="20"/>
          <w:lang w:val="en-GB"/>
        </w:rPr>
        <w:t xml:space="preserve"> p</w:t>
      </w:r>
      <w:r w:rsidR="00164B5B" w:rsidRPr="0098713C">
        <w:rPr>
          <w:rFonts w:ascii="Times New Roman" w:hAnsi="Times New Roman" w:cs="Times New Roman"/>
          <w:kern w:val="0"/>
          <w:sz w:val="20"/>
          <w:szCs w:val="20"/>
          <w:lang w:val="en-GB"/>
        </w:rPr>
        <w:t>eriodic</w:t>
      </w:r>
      <w:r w:rsidR="00D0315A" w:rsidRPr="0098713C">
        <w:rPr>
          <w:rFonts w:ascii="Times New Roman" w:hAnsi="Times New Roman" w:cs="Times New Roman"/>
          <w:kern w:val="0"/>
          <w:sz w:val="20"/>
          <w:szCs w:val="20"/>
          <w:lang w:val="en-GB"/>
        </w:rPr>
        <w:t xml:space="preserve"> (e.g. SPS) or</w:t>
      </w:r>
      <w:r w:rsidR="00164B5B" w:rsidRPr="0098713C">
        <w:rPr>
          <w:rFonts w:ascii="Times New Roman" w:hAnsi="Times New Roman" w:cs="Times New Roman"/>
          <w:kern w:val="0"/>
          <w:sz w:val="20"/>
          <w:szCs w:val="20"/>
          <w:lang w:val="en-GB"/>
        </w:rPr>
        <w:t xml:space="preserve"> dynamic, recept</w:t>
      </w:r>
      <w:r w:rsidR="00903C44" w:rsidRPr="0098713C">
        <w:rPr>
          <w:rFonts w:ascii="Times New Roman" w:hAnsi="Times New Roman" w:cs="Times New Roman"/>
          <w:kern w:val="0"/>
          <w:sz w:val="20"/>
          <w:szCs w:val="20"/>
          <w:lang w:val="en-GB"/>
        </w:rPr>
        <w:t xml:space="preserve">ion </w:t>
      </w:r>
      <w:r w:rsidR="00164B5B" w:rsidRPr="0098713C">
        <w:rPr>
          <w:rFonts w:ascii="Times New Roman" w:hAnsi="Times New Roman" w:cs="Times New Roman"/>
          <w:kern w:val="0"/>
          <w:sz w:val="20"/>
          <w:szCs w:val="20"/>
          <w:lang w:val="en-GB"/>
        </w:rPr>
        <w:t>time</w:t>
      </w:r>
      <w:r w:rsidR="00D0315A" w:rsidRPr="0098713C">
        <w:rPr>
          <w:rFonts w:ascii="Times New Roman" w:hAnsi="Times New Roman" w:cs="Times New Roman"/>
          <w:kern w:val="0"/>
          <w:sz w:val="20"/>
          <w:szCs w:val="20"/>
          <w:lang w:val="en-GB"/>
        </w:rPr>
        <w:t xml:space="preserve"> </w:t>
      </w:r>
      <w:r w:rsidR="00903C44" w:rsidRPr="0098713C">
        <w:rPr>
          <w:rFonts w:ascii="Times New Roman" w:hAnsi="Times New Roman" w:cs="Times New Roman"/>
          <w:kern w:val="0"/>
          <w:sz w:val="20"/>
          <w:szCs w:val="20"/>
          <w:lang w:val="en-GB"/>
        </w:rPr>
        <w:t>is</w:t>
      </w:r>
      <w:r w:rsidR="00D0315A" w:rsidRPr="0098713C">
        <w:rPr>
          <w:rFonts w:ascii="Times New Roman" w:hAnsi="Times New Roman" w:cs="Times New Roman"/>
          <w:kern w:val="0"/>
          <w:sz w:val="20"/>
          <w:szCs w:val="20"/>
          <w:lang w:val="en-GB"/>
        </w:rPr>
        <w:t xml:space="preserve"> all</w:t>
      </w:r>
      <w:r w:rsidR="00164B5B" w:rsidRPr="0098713C">
        <w:rPr>
          <w:rFonts w:ascii="Times New Roman" w:hAnsi="Times New Roman" w:cs="Times New Roman"/>
          <w:kern w:val="0"/>
          <w:sz w:val="20"/>
          <w:szCs w:val="20"/>
          <w:lang w:val="en-GB"/>
        </w:rPr>
        <w:t xml:space="preserve"> scheduled</w:t>
      </w:r>
      <w:r w:rsidR="00D0315A" w:rsidRPr="0098713C">
        <w:rPr>
          <w:rFonts w:ascii="Times New Roman" w:hAnsi="Times New Roman" w:cs="Times New Roman"/>
          <w:kern w:val="0"/>
          <w:sz w:val="20"/>
          <w:szCs w:val="20"/>
          <w:lang w:val="en-GB"/>
        </w:rPr>
        <w:t xml:space="preserve"> by the gNB.</w:t>
      </w:r>
      <w:r w:rsidR="0025546D" w:rsidRPr="0098713C">
        <w:rPr>
          <w:rFonts w:ascii="Times New Roman" w:hAnsi="Times New Roman" w:cs="Times New Roman"/>
          <w:kern w:val="0"/>
          <w:sz w:val="20"/>
          <w:szCs w:val="20"/>
          <w:lang w:val="en-GB"/>
        </w:rPr>
        <w:t xml:space="preserve"> </w:t>
      </w:r>
    </w:p>
    <w:p w:rsidR="00D0315A" w:rsidRDefault="00903C44" w:rsidP="0098713C">
      <w:pPr>
        <w:pStyle w:val="a7"/>
        <w:spacing w:beforeLines="50" w:before="180"/>
        <w:ind w:leftChars="100" w:left="24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Therefore, the </w:t>
      </w:r>
      <w:r w:rsidRPr="00FC1C8A">
        <w:rPr>
          <w:rFonts w:ascii="Times New Roman" w:hAnsi="Times New Roman" w:cs="Times New Roman"/>
          <w:sz w:val="20"/>
        </w:rPr>
        <w:t>solutions based on triggering/enabling by network signaling to enable Tx/Rx in gaps/restrictions that are caused by RRM measurements</w:t>
      </w:r>
      <w:r w:rsidR="0082534E">
        <w:rPr>
          <w:rFonts w:ascii="Times New Roman" w:hAnsi="Times New Roman" w:cs="Times New Roman"/>
          <w:sz w:val="20"/>
        </w:rPr>
        <w:t xml:space="preserve"> could</w:t>
      </w:r>
      <w:r w:rsidRPr="00FC1C8A">
        <w:rPr>
          <w:rFonts w:ascii="Times New Roman" w:hAnsi="Times New Roman" w:cs="Times New Roman"/>
          <w:sz w:val="20"/>
        </w:rPr>
        <w:t xml:space="preserve"> consider</w:t>
      </w:r>
      <w:r w:rsidR="00C447B0">
        <w:rPr>
          <w:rFonts w:ascii="Times New Roman" w:hAnsi="Times New Roman" w:cs="Times New Roman"/>
          <w:sz w:val="20"/>
        </w:rPr>
        <w:t xml:space="preserve"> d</w:t>
      </w:r>
      <w:r w:rsidRPr="00FC1C8A">
        <w:rPr>
          <w:rFonts w:ascii="Times New Roman" w:hAnsi="Times New Roman" w:cs="Times New Roman"/>
          <w:sz w:val="20"/>
        </w:rPr>
        <w:t>ynamic indication</w:t>
      </w:r>
      <w:r w:rsidR="00C447B0">
        <w:rPr>
          <w:rFonts w:ascii="Times New Roman" w:hAnsi="Times New Roman" w:cs="Times New Roman"/>
          <w:sz w:val="20"/>
        </w:rPr>
        <w:t xml:space="preserve"> from gNB</w:t>
      </w:r>
      <w:r>
        <w:rPr>
          <w:rFonts w:ascii="Times New Roman" w:hAnsi="Times New Roman" w:cs="Times New Roman"/>
          <w:sz w:val="20"/>
        </w:rPr>
        <w:t xml:space="preserve"> (Alt. 1) and </w:t>
      </w:r>
      <w:r w:rsidRPr="00FC1C8A">
        <w:rPr>
          <w:rFonts w:ascii="Times New Roman" w:hAnsi="Times New Roman" w:cs="Times New Roman"/>
          <w:sz w:val="20"/>
        </w:rPr>
        <w:t>Semi-persistent solution</w:t>
      </w:r>
      <w:r w:rsidR="00C447B0">
        <w:rPr>
          <w:rFonts w:ascii="Times New Roman" w:hAnsi="Times New Roman" w:cs="Times New Roman"/>
          <w:sz w:val="20"/>
        </w:rPr>
        <w:t xml:space="preserve"> from gNB</w:t>
      </w:r>
      <w:r>
        <w:rPr>
          <w:rFonts w:ascii="Times New Roman" w:hAnsi="Times New Roman" w:cs="Times New Roman"/>
          <w:sz w:val="20"/>
        </w:rPr>
        <w:t xml:space="preserve"> (Alt. 2)</w:t>
      </w:r>
      <w:r w:rsidR="00365478" w:rsidRPr="00365478">
        <w:rPr>
          <w:rFonts w:ascii="Times New Roman" w:hAnsi="Times New Roman" w:cs="Times New Roman"/>
          <w:sz w:val="20"/>
        </w:rPr>
        <w:t xml:space="preserve"> </w:t>
      </w:r>
      <w:r w:rsidR="00365478" w:rsidRPr="00FC1C8A">
        <w:rPr>
          <w:rFonts w:ascii="Times New Roman" w:hAnsi="Times New Roman" w:cs="Times New Roman"/>
          <w:sz w:val="20"/>
        </w:rPr>
        <w:t>combination</w:t>
      </w:r>
      <w:r w:rsidR="00365478">
        <w:rPr>
          <w:rFonts w:ascii="Times New Roman" w:hAnsi="Times New Roman" w:cs="Times New Roman"/>
          <w:sz w:val="20"/>
        </w:rPr>
        <w:t>.</w:t>
      </w:r>
    </w:p>
    <w:p w:rsidR="00D0315A" w:rsidRPr="00527F00" w:rsidRDefault="00903C44" w:rsidP="0098713C">
      <w:pPr>
        <w:pStyle w:val="a7"/>
        <w:spacing w:beforeLines="50" w:before="180"/>
        <w:ind w:leftChars="100" w:left="240"/>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 xml:space="preserve">Proposal 1: </w:t>
      </w:r>
      <w:r w:rsidR="00C447B0" w:rsidRPr="00C447B0">
        <w:rPr>
          <w:rFonts w:ascii="Times New Roman" w:hAnsi="Times New Roman" w:cs="Times New Roman"/>
          <w:b/>
          <w:kern w:val="0"/>
          <w:sz w:val="20"/>
          <w:szCs w:val="20"/>
          <w:lang w:val="en-GB"/>
        </w:rPr>
        <w:t xml:space="preserve">For downlink, </w:t>
      </w:r>
      <w:r w:rsidR="00365478" w:rsidRPr="00365478">
        <w:rPr>
          <w:rFonts w:ascii="Times New Roman" w:hAnsi="Times New Roman" w:cs="Times New Roman"/>
          <w:b/>
          <w:sz w:val="20"/>
        </w:rPr>
        <w:t xml:space="preserve">enable Tx/Rx in gaps/restrictions that are </w:t>
      </w:r>
      <w:r w:rsidR="00925607">
        <w:rPr>
          <w:rFonts w:ascii="Times New Roman" w:hAnsi="Times New Roman" w:cs="Times New Roman"/>
          <w:b/>
          <w:sz w:val="20"/>
        </w:rPr>
        <w:t>caused by RRM measurements should</w:t>
      </w:r>
      <w:r w:rsidR="00365478" w:rsidRPr="00365478">
        <w:rPr>
          <w:rFonts w:ascii="Times New Roman" w:hAnsi="Times New Roman" w:cs="Times New Roman"/>
          <w:b/>
          <w:sz w:val="20"/>
        </w:rPr>
        <w:t xml:space="preserve"> consider</w:t>
      </w:r>
      <w:r w:rsidR="00925607">
        <w:rPr>
          <w:rFonts w:ascii="Times New Roman" w:hAnsi="Times New Roman" w:cs="Times New Roman"/>
          <w:b/>
          <w:sz w:val="20"/>
        </w:rPr>
        <w:t xml:space="preserve"> the </w:t>
      </w:r>
      <w:r w:rsidR="00925607" w:rsidRPr="00365478">
        <w:rPr>
          <w:rFonts w:ascii="Times New Roman" w:hAnsi="Times New Roman" w:cs="Times New Roman"/>
          <w:b/>
          <w:sz w:val="20"/>
        </w:rPr>
        <w:t>combination</w:t>
      </w:r>
      <w:r w:rsidR="00925607">
        <w:rPr>
          <w:rFonts w:ascii="Times New Roman" w:hAnsi="Times New Roman" w:cs="Times New Roman"/>
          <w:b/>
          <w:sz w:val="20"/>
        </w:rPr>
        <w:t xml:space="preserve"> of</w:t>
      </w:r>
      <w:r w:rsidR="00365478" w:rsidRPr="00365478">
        <w:rPr>
          <w:rFonts w:ascii="Times New Roman" w:hAnsi="Times New Roman" w:cs="Times New Roman"/>
          <w:b/>
          <w:sz w:val="20"/>
        </w:rPr>
        <w:t xml:space="preserve"> dynamic indication from gNB (Alt. 1) and Semi-persistent solution from gNB (Alt. 2).</w:t>
      </w:r>
    </w:p>
    <w:p w:rsidR="00365478" w:rsidRPr="002B0435" w:rsidRDefault="00365478" w:rsidP="002B0435">
      <w:pPr>
        <w:pStyle w:val="a7"/>
        <w:spacing w:beforeLines="50" w:before="180"/>
        <w:ind w:leftChars="100" w:left="240"/>
        <w:jc w:val="both"/>
        <w:rPr>
          <w:rFonts w:ascii="Times New Roman" w:hAnsi="Times New Roman" w:cs="Times New Roman"/>
          <w:sz w:val="20"/>
        </w:rPr>
      </w:pPr>
      <w:r>
        <w:rPr>
          <w:rFonts w:ascii="Times New Roman" w:hAnsi="Times New Roman" w:cs="Times New Roman"/>
          <w:kern w:val="0"/>
          <w:sz w:val="20"/>
          <w:szCs w:val="20"/>
          <w:lang w:val="en-GB"/>
        </w:rPr>
        <w:t>For</w:t>
      </w:r>
      <w:r w:rsidR="00DF4D46">
        <w:rPr>
          <w:rFonts w:ascii="Times New Roman" w:hAnsi="Times New Roman" w:cs="Times New Roman"/>
          <w:kern w:val="0"/>
          <w:sz w:val="20"/>
          <w:szCs w:val="20"/>
          <w:lang w:val="en-GB"/>
        </w:rPr>
        <w:t xml:space="preserve"> u</w:t>
      </w:r>
      <w:r w:rsidR="00197A7F">
        <w:rPr>
          <w:rFonts w:ascii="Times New Roman" w:hAnsi="Times New Roman" w:cs="Times New Roman"/>
          <w:kern w:val="0"/>
          <w:sz w:val="20"/>
          <w:szCs w:val="20"/>
          <w:lang w:val="en-GB"/>
        </w:rPr>
        <w:t>plink</w:t>
      </w:r>
      <w:r>
        <w:rPr>
          <w:rFonts w:ascii="Times New Roman" w:hAnsi="Times New Roman" w:cs="Times New Roman"/>
          <w:kern w:val="0"/>
          <w:sz w:val="20"/>
          <w:szCs w:val="20"/>
          <w:lang w:val="en-GB"/>
        </w:rPr>
        <w:t>, the</w:t>
      </w:r>
      <w:r w:rsidR="0025546D" w:rsidRPr="0025546D">
        <w:rPr>
          <w:rFonts w:ascii="Times New Roman" w:hAnsi="Times New Roman" w:cs="Times New Roman"/>
          <w:kern w:val="0"/>
          <w:sz w:val="20"/>
          <w:szCs w:val="20"/>
          <w:lang w:val="en-GB"/>
        </w:rPr>
        <w:t xml:space="preserve"> transmission can</w:t>
      </w:r>
      <w:r>
        <w:rPr>
          <w:rFonts w:ascii="Times New Roman" w:hAnsi="Times New Roman" w:cs="Times New Roman"/>
          <w:kern w:val="0"/>
          <w:sz w:val="20"/>
          <w:szCs w:val="20"/>
          <w:lang w:val="en-GB"/>
        </w:rPr>
        <w:t xml:space="preserve"> be</w:t>
      </w:r>
      <w:r w:rsidR="0025546D" w:rsidRPr="0025546D">
        <w:rPr>
          <w:rFonts w:ascii="Times New Roman" w:hAnsi="Times New Roman" w:cs="Times New Roman"/>
          <w:kern w:val="0"/>
          <w:sz w:val="20"/>
          <w:szCs w:val="20"/>
          <w:lang w:val="en-GB"/>
        </w:rPr>
        <w:t xml:space="preserve"> </w:t>
      </w:r>
      <w:r w:rsidRPr="00365478">
        <w:rPr>
          <w:rFonts w:ascii="Times New Roman" w:hAnsi="Times New Roman" w:cs="Times New Roman"/>
          <w:kern w:val="0"/>
          <w:sz w:val="20"/>
          <w:szCs w:val="20"/>
          <w:lang w:val="en-GB"/>
        </w:rPr>
        <w:t>initiated by two different sides.</w:t>
      </w:r>
      <w:r w:rsidR="0025546D" w:rsidRPr="0025546D">
        <w:rPr>
          <w:rFonts w:ascii="Times New Roman" w:hAnsi="Times New Roman" w:cs="Times New Roman"/>
          <w:kern w:val="0"/>
          <w:sz w:val="20"/>
          <w:szCs w:val="20"/>
          <w:lang w:val="en-GB"/>
        </w:rPr>
        <w:t xml:space="preserve"> 1)</w:t>
      </w:r>
      <w:r w:rsidR="000718BF">
        <w:rPr>
          <w:rFonts w:ascii="Times New Roman" w:hAnsi="Times New Roman" w:cs="Times New Roman"/>
          <w:kern w:val="0"/>
          <w:sz w:val="20"/>
          <w:szCs w:val="20"/>
          <w:lang w:val="en-GB"/>
        </w:rPr>
        <w:t xml:space="preserve"> </w:t>
      </w:r>
      <w:r w:rsidR="00E81FCC" w:rsidRPr="00FC1C8A">
        <w:rPr>
          <w:rFonts w:ascii="Times New Roman" w:hAnsi="Times New Roman" w:cs="Times New Roman"/>
          <w:sz w:val="20"/>
        </w:rPr>
        <w:t>Semi-persistent</w:t>
      </w:r>
      <w:r w:rsidR="00E81FCC" w:rsidRPr="0025546D">
        <w:rPr>
          <w:rFonts w:ascii="Times New Roman" w:hAnsi="Times New Roman" w:cs="Times New Roman"/>
          <w:kern w:val="0"/>
          <w:sz w:val="20"/>
          <w:szCs w:val="20"/>
          <w:lang w:val="en-GB"/>
        </w:rPr>
        <w:t xml:space="preserve"> </w:t>
      </w:r>
      <w:r w:rsidR="0025546D" w:rsidRPr="0025546D">
        <w:rPr>
          <w:rFonts w:ascii="Times New Roman" w:hAnsi="Times New Roman" w:cs="Times New Roman"/>
          <w:kern w:val="0"/>
          <w:sz w:val="20"/>
          <w:szCs w:val="20"/>
          <w:lang w:val="en-GB"/>
        </w:rPr>
        <w:t>configured by gNB</w:t>
      </w:r>
      <w:r w:rsidR="00197A7F">
        <w:rPr>
          <w:rFonts w:ascii="Times New Roman" w:hAnsi="Times New Roman" w:cs="Times New Roman"/>
          <w:kern w:val="0"/>
          <w:sz w:val="20"/>
          <w:szCs w:val="20"/>
          <w:lang w:val="en-GB"/>
        </w:rPr>
        <w:t xml:space="preserve"> </w:t>
      </w:r>
      <w:r w:rsidR="00197A7F">
        <w:rPr>
          <w:rFonts w:ascii="Times New Roman" w:hAnsi="Times New Roman" w:cs="Times New Roman" w:hint="eastAsia"/>
          <w:kern w:val="0"/>
          <w:sz w:val="20"/>
          <w:szCs w:val="20"/>
          <w:lang w:val="en-GB"/>
        </w:rPr>
        <w:t>(</w:t>
      </w:r>
      <w:r w:rsidR="00E81FCC">
        <w:rPr>
          <w:rFonts w:ascii="Times New Roman" w:hAnsi="Times New Roman" w:cs="Times New Roman"/>
          <w:kern w:val="0"/>
          <w:sz w:val="20"/>
          <w:szCs w:val="20"/>
          <w:lang w:val="en-GB"/>
        </w:rPr>
        <w:t>e.g.</w:t>
      </w:r>
      <w:r w:rsidR="00E81FCC">
        <w:rPr>
          <w:rFonts w:ascii="Times New Roman" w:hAnsi="Times New Roman" w:cs="Times New Roman" w:hint="eastAsia"/>
          <w:kern w:val="0"/>
          <w:sz w:val="20"/>
          <w:szCs w:val="20"/>
          <w:lang w:val="en-GB"/>
        </w:rPr>
        <w:t xml:space="preserve"> Co</w:t>
      </w:r>
      <w:r w:rsidR="00A82E0A">
        <w:rPr>
          <w:rFonts w:ascii="Times New Roman" w:hAnsi="Times New Roman" w:cs="Times New Roman"/>
          <w:kern w:val="0"/>
          <w:sz w:val="20"/>
          <w:szCs w:val="20"/>
          <w:lang w:val="en-GB"/>
        </w:rPr>
        <w:t>nfigured G</w:t>
      </w:r>
      <w:r w:rsidR="00E81FCC">
        <w:rPr>
          <w:rFonts w:ascii="Times New Roman" w:hAnsi="Times New Roman" w:cs="Times New Roman"/>
          <w:kern w:val="0"/>
          <w:sz w:val="20"/>
          <w:szCs w:val="20"/>
          <w:lang w:val="en-GB"/>
        </w:rPr>
        <w:t>rant</w:t>
      </w:r>
      <w:r w:rsidR="00197A7F">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and</w:t>
      </w:r>
      <w:r w:rsidR="0025546D" w:rsidRPr="0025546D">
        <w:rPr>
          <w:rFonts w:ascii="Times New Roman" w:hAnsi="Times New Roman" w:cs="Times New Roman"/>
          <w:kern w:val="0"/>
          <w:sz w:val="20"/>
          <w:szCs w:val="20"/>
          <w:lang w:val="en-GB"/>
        </w:rPr>
        <w:t xml:space="preserve"> 2) dynamically requested by UE</w:t>
      </w:r>
      <w:r w:rsidR="00A82E0A">
        <w:rPr>
          <w:rFonts w:ascii="Times New Roman" w:hAnsi="Times New Roman" w:cs="Times New Roman"/>
          <w:kern w:val="0"/>
          <w:sz w:val="20"/>
          <w:szCs w:val="20"/>
          <w:lang w:val="en-GB"/>
        </w:rPr>
        <w:t xml:space="preserve"> (Dynamic Grant)</w:t>
      </w:r>
      <w:r w:rsidR="0025546D">
        <w:rPr>
          <w:rFonts w:ascii="Times New Roman" w:hAnsi="Times New Roman" w:cs="Times New Roman"/>
          <w:kern w:val="0"/>
          <w:sz w:val="20"/>
          <w:szCs w:val="20"/>
          <w:lang w:val="en-GB"/>
        </w:rPr>
        <w:t>.</w:t>
      </w:r>
      <w:r w:rsidR="00DF4D46">
        <w:rPr>
          <w:rFonts w:ascii="Times New Roman" w:hAnsi="Times New Roman" w:cs="Times New Roman"/>
          <w:kern w:val="0"/>
          <w:sz w:val="20"/>
          <w:szCs w:val="20"/>
          <w:lang w:val="en-GB"/>
        </w:rPr>
        <w:t xml:space="preserve"> For</w:t>
      </w:r>
      <w:r w:rsidR="007A21B4">
        <w:rPr>
          <w:rFonts w:ascii="Times New Roman" w:hAnsi="Times New Roman" w:cs="Times New Roman"/>
          <w:kern w:val="0"/>
          <w:sz w:val="20"/>
          <w:szCs w:val="20"/>
          <w:lang w:val="en-GB"/>
        </w:rPr>
        <w:t xml:space="preserve"> semi-persistent transmission</w:t>
      </w:r>
      <w:r w:rsidR="00DF4D46">
        <w:rPr>
          <w:rFonts w:ascii="Times New Roman" w:hAnsi="Times New Roman" w:cs="Times New Roman"/>
          <w:kern w:val="0"/>
          <w:sz w:val="20"/>
          <w:szCs w:val="20"/>
          <w:lang w:val="en-GB"/>
        </w:rPr>
        <w:t xml:space="preserve">, </w:t>
      </w:r>
      <w:r w:rsidR="00C96386" w:rsidRPr="00C96386">
        <w:rPr>
          <w:rFonts w:ascii="Times New Roman" w:hAnsi="Times New Roman" w:cs="Times New Roman"/>
          <w:kern w:val="0"/>
          <w:sz w:val="20"/>
          <w:szCs w:val="20"/>
          <w:lang w:val="en-GB"/>
        </w:rPr>
        <w:t xml:space="preserve">gNB can </w:t>
      </w:r>
      <w:r w:rsidR="00953135">
        <w:rPr>
          <w:rFonts w:ascii="Times New Roman" w:hAnsi="Times New Roman" w:cs="Times New Roman"/>
          <w:kern w:val="0"/>
          <w:sz w:val="20"/>
          <w:szCs w:val="20"/>
          <w:lang w:val="en-GB"/>
        </w:rPr>
        <w:t>pre-configure UE transmission manner in measurement gap</w:t>
      </w:r>
      <w:r w:rsidR="00953135" w:rsidRPr="00C96386">
        <w:rPr>
          <w:rFonts w:ascii="Times New Roman" w:hAnsi="Times New Roman" w:cs="Times New Roman"/>
          <w:kern w:val="0"/>
          <w:sz w:val="20"/>
          <w:szCs w:val="20"/>
          <w:lang w:val="en-GB"/>
        </w:rPr>
        <w:t xml:space="preserve"> </w:t>
      </w:r>
      <w:r w:rsidR="00953135">
        <w:rPr>
          <w:rFonts w:ascii="Times New Roman" w:hAnsi="Times New Roman" w:cs="Times New Roman"/>
          <w:kern w:val="0"/>
          <w:sz w:val="20"/>
          <w:szCs w:val="20"/>
          <w:lang w:val="en-GB"/>
        </w:rPr>
        <w:t>with help of</w:t>
      </w:r>
      <w:r w:rsidR="00C96386" w:rsidRPr="00C96386">
        <w:rPr>
          <w:rFonts w:ascii="Times New Roman" w:hAnsi="Times New Roman" w:cs="Times New Roman"/>
          <w:kern w:val="0"/>
          <w:sz w:val="20"/>
          <w:szCs w:val="20"/>
          <w:lang w:val="en-GB"/>
        </w:rPr>
        <w:t xml:space="preserve"> UAI (e.g. BAT, jitter, etc.)</w:t>
      </w:r>
      <w:r w:rsidR="00953135">
        <w:rPr>
          <w:rFonts w:ascii="Times New Roman" w:hAnsi="Times New Roman" w:cs="Times New Roman"/>
          <w:kern w:val="0"/>
          <w:sz w:val="20"/>
          <w:szCs w:val="20"/>
          <w:lang w:val="en-GB"/>
        </w:rPr>
        <w:t xml:space="preserve"> from UE</w:t>
      </w:r>
      <w:r w:rsidR="00C96386" w:rsidRPr="00C96386">
        <w:rPr>
          <w:rFonts w:ascii="Times New Roman" w:hAnsi="Times New Roman" w:cs="Times New Roman"/>
          <w:kern w:val="0"/>
          <w:sz w:val="20"/>
          <w:szCs w:val="20"/>
          <w:lang w:val="en-GB"/>
        </w:rPr>
        <w:t xml:space="preserve">. </w:t>
      </w:r>
      <w:r w:rsidR="007A21B4">
        <w:rPr>
          <w:rFonts w:ascii="Times New Roman" w:hAnsi="Times New Roman" w:cs="Times New Roman"/>
          <w:kern w:val="0"/>
          <w:sz w:val="20"/>
          <w:szCs w:val="20"/>
          <w:lang w:val="en-GB"/>
        </w:rPr>
        <w:t>For</w:t>
      </w:r>
      <w:r w:rsidR="00A82E0A">
        <w:rPr>
          <w:rFonts w:ascii="Times New Roman" w:hAnsi="Times New Roman" w:cs="Times New Roman"/>
          <w:kern w:val="0"/>
          <w:sz w:val="20"/>
          <w:szCs w:val="20"/>
          <w:lang w:val="en-GB"/>
        </w:rPr>
        <w:t xml:space="preserve"> the</w:t>
      </w:r>
      <w:r w:rsidR="00953135" w:rsidRPr="00953135">
        <w:rPr>
          <w:rFonts w:ascii="Times New Roman" w:hAnsi="Times New Roman" w:cs="Times New Roman"/>
          <w:kern w:val="0"/>
          <w:sz w:val="20"/>
          <w:szCs w:val="20"/>
          <w:lang w:val="en-GB"/>
        </w:rPr>
        <w:t xml:space="preserve"> </w:t>
      </w:r>
      <w:r w:rsidR="00953135">
        <w:rPr>
          <w:rFonts w:ascii="Times New Roman" w:hAnsi="Times New Roman" w:cs="Times New Roman"/>
          <w:kern w:val="0"/>
          <w:sz w:val="20"/>
          <w:szCs w:val="20"/>
          <w:lang w:val="en-GB"/>
        </w:rPr>
        <w:t>transmission</w:t>
      </w:r>
      <w:r w:rsidR="007A21B4">
        <w:rPr>
          <w:rFonts w:ascii="Times New Roman" w:hAnsi="Times New Roman" w:cs="Times New Roman"/>
          <w:kern w:val="0"/>
          <w:sz w:val="20"/>
          <w:szCs w:val="20"/>
          <w:lang w:val="en-GB"/>
        </w:rPr>
        <w:t xml:space="preserve"> </w:t>
      </w:r>
      <w:r w:rsidR="00953135">
        <w:rPr>
          <w:rFonts w:ascii="Times New Roman" w:hAnsi="Times New Roman" w:cs="Times New Roman"/>
          <w:kern w:val="0"/>
          <w:sz w:val="20"/>
          <w:szCs w:val="20"/>
          <w:lang w:val="en-GB"/>
        </w:rPr>
        <w:t xml:space="preserve">of </w:t>
      </w:r>
      <w:r w:rsidR="00953135" w:rsidRPr="0025546D">
        <w:rPr>
          <w:rFonts w:ascii="Times New Roman" w:hAnsi="Times New Roman" w:cs="Times New Roman"/>
          <w:kern w:val="0"/>
          <w:sz w:val="20"/>
          <w:szCs w:val="20"/>
          <w:lang w:val="en-GB"/>
        </w:rPr>
        <w:t>UE</w:t>
      </w:r>
      <w:r w:rsidR="00953135">
        <w:rPr>
          <w:rFonts w:ascii="Times New Roman" w:hAnsi="Times New Roman" w:cs="Times New Roman"/>
          <w:kern w:val="0"/>
          <w:sz w:val="20"/>
          <w:szCs w:val="20"/>
          <w:lang w:val="en-GB"/>
        </w:rPr>
        <w:t xml:space="preserve"> dynamic requests, </w:t>
      </w:r>
      <w:r w:rsidR="00953135">
        <w:rPr>
          <w:rFonts w:ascii="Times New Roman" w:hAnsi="Times New Roman" w:cs="Times New Roman"/>
          <w:sz w:val="20"/>
        </w:rPr>
        <w:t>d</w:t>
      </w:r>
      <w:r w:rsidR="00953135" w:rsidRPr="00FC1C8A">
        <w:rPr>
          <w:rFonts w:ascii="Times New Roman" w:hAnsi="Times New Roman" w:cs="Times New Roman"/>
          <w:sz w:val="20"/>
        </w:rPr>
        <w:t>ynamic indication</w:t>
      </w:r>
      <w:r w:rsidR="00953135">
        <w:rPr>
          <w:rFonts w:ascii="Times New Roman" w:hAnsi="Times New Roman" w:cs="Times New Roman"/>
          <w:sz w:val="20"/>
        </w:rPr>
        <w:t xml:space="preserve"> </w:t>
      </w:r>
      <w:r w:rsidR="00A82E0A" w:rsidRPr="00A82E0A">
        <w:rPr>
          <w:rFonts w:ascii="Times New Roman" w:hAnsi="Times New Roman" w:cs="Times New Roman"/>
          <w:sz w:val="20"/>
        </w:rPr>
        <w:t>can be transmitted through MAC CE.</w:t>
      </w:r>
      <w:r w:rsidR="00953135">
        <w:rPr>
          <w:rFonts w:ascii="Times New Roman" w:hAnsi="Times New Roman" w:cs="Times New Roman"/>
          <w:sz w:val="20"/>
        </w:rPr>
        <w:t xml:space="preserve"> </w:t>
      </w:r>
      <w:r w:rsidR="002B0435">
        <w:rPr>
          <w:rFonts w:ascii="Times New Roman" w:hAnsi="Times New Roman" w:cs="Times New Roman"/>
          <w:kern w:val="0"/>
          <w:sz w:val="20"/>
          <w:szCs w:val="20"/>
          <w:lang w:val="en-GB"/>
        </w:rPr>
        <w:t>He</w:t>
      </w:r>
      <w:r w:rsidR="002B0435" w:rsidRPr="00365478">
        <w:rPr>
          <w:rFonts w:ascii="Times New Roman" w:hAnsi="Times New Roman" w:cs="Times New Roman"/>
          <w:kern w:val="0"/>
          <w:sz w:val="20"/>
          <w:szCs w:val="20"/>
          <w:lang w:val="en-GB"/>
        </w:rPr>
        <w:t>nce,</w:t>
      </w:r>
      <w:r w:rsidR="002B0435">
        <w:rPr>
          <w:rFonts w:ascii="Times New Roman" w:hAnsi="Times New Roman" w:cs="Times New Roman"/>
          <w:kern w:val="0"/>
          <w:sz w:val="20"/>
          <w:szCs w:val="20"/>
          <w:lang w:val="en-GB"/>
        </w:rPr>
        <w:t xml:space="preserve"> the </w:t>
      </w:r>
      <w:r w:rsidR="002B0435" w:rsidRPr="00FC1C8A">
        <w:rPr>
          <w:rFonts w:ascii="Times New Roman" w:hAnsi="Times New Roman" w:cs="Times New Roman"/>
          <w:sz w:val="20"/>
        </w:rPr>
        <w:t>solutions based on triggering/enabling by network signaling to enable Tx/Rx in gaps/restrictions that are caused by RRM measurements</w:t>
      </w:r>
      <w:r w:rsidR="002B0435">
        <w:rPr>
          <w:rFonts w:ascii="Times New Roman" w:hAnsi="Times New Roman" w:cs="Times New Roman"/>
          <w:sz w:val="20"/>
        </w:rPr>
        <w:t xml:space="preserve"> could</w:t>
      </w:r>
      <w:r w:rsidR="002B0435" w:rsidRPr="00FC1C8A">
        <w:rPr>
          <w:rFonts w:ascii="Times New Roman" w:hAnsi="Times New Roman" w:cs="Times New Roman"/>
          <w:sz w:val="20"/>
        </w:rPr>
        <w:t xml:space="preserve"> consider</w:t>
      </w:r>
      <w:r w:rsidR="002B0435">
        <w:rPr>
          <w:rFonts w:ascii="Times New Roman" w:hAnsi="Times New Roman" w:cs="Times New Roman"/>
          <w:sz w:val="20"/>
        </w:rPr>
        <w:t xml:space="preserve"> d</w:t>
      </w:r>
      <w:r w:rsidR="002B0435" w:rsidRPr="00FC1C8A">
        <w:rPr>
          <w:rFonts w:ascii="Times New Roman" w:hAnsi="Times New Roman" w:cs="Times New Roman"/>
          <w:sz w:val="20"/>
        </w:rPr>
        <w:t>ynamic indication</w:t>
      </w:r>
      <w:r w:rsidR="002B0435">
        <w:rPr>
          <w:rFonts w:ascii="Times New Roman" w:hAnsi="Times New Roman" w:cs="Times New Roman"/>
          <w:sz w:val="20"/>
        </w:rPr>
        <w:t xml:space="preserve"> from UE (Alt. 1) and </w:t>
      </w:r>
      <w:r w:rsidR="002B0435" w:rsidRPr="00FC1C8A">
        <w:rPr>
          <w:rFonts w:ascii="Times New Roman" w:hAnsi="Times New Roman" w:cs="Times New Roman"/>
          <w:sz w:val="20"/>
        </w:rPr>
        <w:t>Semi-persistent solution</w:t>
      </w:r>
      <w:r w:rsidR="002B0435">
        <w:rPr>
          <w:rFonts w:ascii="Times New Roman" w:hAnsi="Times New Roman" w:cs="Times New Roman"/>
          <w:sz w:val="20"/>
        </w:rPr>
        <w:t xml:space="preserve"> from gNB (Alt. 2)</w:t>
      </w:r>
      <w:r w:rsidR="002B0435" w:rsidRPr="00365478">
        <w:rPr>
          <w:rFonts w:ascii="Times New Roman" w:hAnsi="Times New Roman" w:cs="Times New Roman"/>
          <w:sz w:val="20"/>
        </w:rPr>
        <w:t xml:space="preserve"> </w:t>
      </w:r>
      <w:r w:rsidR="002B0435" w:rsidRPr="00FC1C8A">
        <w:rPr>
          <w:rFonts w:ascii="Times New Roman" w:hAnsi="Times New Roman" w:cs="Times New Roman"/>
          <w:sz w:val="20"/>
        </w:rPr>
        <w:t>combination</w:t>
      </w:r>
      <w:r w:rsidR="002B0435">
        <w:rPr>
          <w:rFonts w:ascii="Times New Roman" w:hAnsi="Times New Roman" w:cs="Times New Roman"/>
          <w:sz w:val="20"/>
        </w:rPr>
        <w:t>.</w:t>
      </w:r>
    </w:p>
    <w:p w:rsidR="00E81FCC" w:rsidRDefault="002B0435" w:rsidP="0098713C">
      <w:pPr>
        <w:pStyle w:val="a7"/>
        <w:spacing w:beforeLines="50" w:before="180"/>
        <w:ind w:leftChars="100" w:left="240"/>
        <w:jc w:val="both"/>
        <w:rPr>
          <w:rFonts w:ascii="Times New Roman" w:hAnsi="Times New Roman" w:cs="Times New Roman"/>
          <w:sz w:val="20"/>
        </w:rPr>
      </w:pPr>
      <w:r w:rsidRPr="002B0435">
        <w:rPr>
          <w:rFonts w:ascii="Times New Roman" w:hAnsi="Times New Roman" w:cs="Times New Roman"/>
          <w:kern w:val="0"/>
          <w:sz w:val="20"/>
          <w:szCs w:val="20"/>
          <w:lang w:val="en-GB"/>
        </w:rPr>
        <w:t>Moreover, if the UE has some delay critical data, the UE can notify the gNB with additional information, and the gNB can perform different handling on the UE in the measurement gap.</w:t>
      </w:r>
    </w:p>
    <w:p w:rsidR="007836B6" w:rsidRDefault="007E75E9" w:rsidP="0098713C">
      <w:pPr>
        <w:pStyle w:val="a7"/>
        <w:spacing w:beforeLines="50" w:before="180"/>
        <w:ind w:leftChars="100" w:left="240"/>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P</w:t>
      </w:r>
      <w:r w:rsidR="00365478">
        <w:rPr>
          <w:rFonts w:ascii="Times New Roman" w:eastAsia="SimSun" w:hAnsi="Times New Roman" w:cs="Times New Roman"/>
          <w:b/>
          <w:kern w:val="0"/>
          <w:sz w:val="20"/>
          <w:szCs w:val="20"/>
          <w:lang w:val="en-GB" w:eastAsia="en-US"/>
        </w:rPr>
        <w:t>roposal 2</w:t>
      </w:r>
      <w:r>
        <w:rPr>
          <w:rFonts w:ascii="Times New Roman" w:eastAsia="SimSun" w:hAnsi="Times New Roman" w:cs="Times New Roman"/>
          <w:b/>
          <w:kern w:val="0"/>
          <w:sz w:val="20"/>
          <w:szCs w:val="20"/>
          <w:lang w:val="en-GB" w:eastAsia="en-US"/>
        </w:rPr>
        <w:t xml:space="preserve">: </w:t>
      </w:r>
      <w:r w:rsidR="00365478" w:rsidRPr="00C447B0">
        <w:rPr>
          <w:rFonts w:ascii="Times New Roman" w:hAnsi="Times New Roman" w:cs="Times New Roman"/>
          <w:b/>
          <w:kern w:val="0"/>
          <w:sz w:val="20"/>
          <w:szCs w:val="20"/>
          <w:lang w:val="en-GB"/>
        </w:rPr>
        <w:t>For</w:t>
      </w:r>
      <w:r w:rsidR="00365478">
        <w:rPr>
          <w:rFonts w:ascii="Times New Roman" w:hAnsi="Times New Roman" w:cs="Times New Roman"/>
          <w:b/>
          <w:kern w:val="0"/>
          <w:sz w:val="20"/>
          <w:szCs w:val="20"/>
          <w:lang w:val="en-GB"/>
        </w:rPr>
        <w:t xml:space="preserve"> up</w:t>
      </w:r>
      <w:r w:rsidR="00365478" w:rsidRPr="00C447B0">
        <w:rPr>
          <w:rFonts w:ascii="Times New Roman" w:hAnsi="Times New Roman" w:cs="Times New Roman"/>
          <w:b/>
          <w:kern w:val="0"/>
          <w:sz w:val="20"/>
          <w:szCs w:val="20"/>
          <w:lang w:val="en-GB"/>
        </w:rPr>
        <w:t xml:space="preserve">link, </w:t>
      </w:r>
      <w:r w:rsidR="00365478" w:rsidRPr="00365478">
        <w:rPr>
          <w:rFonts w:ascii="Times New Roman" w:hAnsi="Times New Roman" w:cs="Times New Roman"/>
          <w:b/>
          <w:sz w:val="20"/>
        </w:rPr>
        <w:t xml:space="preserve">enable Tx/Rx in gaps/restrictions that are caused by RRM measurements </w:t>
      </w:r>
      <w:r w:rsidR="00925607">
        <w:rPr>
          <w:rFonts w:ascii="Times New Roman" w:hAnsi="Times New Roman" w:cs="Times New Roman"/>
          <w:b/>
          <w:sz w:val="20"/>
        </w:rPr>
        <w:t>should</w:t>
      </w:r>
      <w:r w:rsidR="00365478" w:rsidRPr="00365478">
        <w:rPr>
          <w:rFonts w:ascii="Times New Roman" w:hAnsi="Times New Roman" w:cs="Times New Roman"/>
          <w:b/>
          <w:sz w:val="20"/>
        </w:rPr>
        <w:t xml:space="preserve"> consider </w:t>
      </w:r>
      <w:r w:rsidR="00960E12">
        <w:rPr>
          <w:rFonts w:ascii="Times New Roman" w:hAnsi="Times New Roman" w:cs="Times New Roman"/>
          <w:b/>
          <w:sz w:val="20"/>
        </w:rPr>
        <w:t>the</w:t>
      </w:r>
      <w:r w:rsidR="00925607">
        <w:rPr>
          <w:rFonts w:ascii="Times New Roman" w:hAnsi="Times New Roman" w:cs="Times New Roman"/>
          <w:b/>
          <w:sz w:val="20"/>
        </w:rPr>
        <w:t xml:space="preserve"> </w:t>
      </w:r>
      <w:r w:rsidR="00925607" w:rsidRPr="00365478">
        <w:rPr>
          <w:rFonts w:ascii="Times New Roman" w:hAnsi="Times New Roman" w:cs="Times New Roman"/>
          <w:b/>
          <w:sz w:val="20"/>
        </w:rPr>
        <w:t>combination</w:t>
      </w:r>
      <w:r w:rsidR="00925607">
        <w:rPr>
          <w:rFonts w:ascii="Times New Roman" w:hAnsi="Times New Roman" w:cs="Times New Roman"/>
          <w:b/>
          <w:sz w:val="20"/>
        </w:rPr>
        <w:t xml:space="preserve"> of </w:t>
      </w:r>
      <w:r w:rsidR="00365478" w:rsidRPr="00365478">
        <w:rPr>
          <w:rFonts w:ascii="Times New Roman" w:hAnsi="Times New Roman" w:cs="Times New Roman"/>
          <w:b/>
          <w:sz w:val="20"/>
        </w:rPr>
        <w:t>dynamic indication</w:t>
      </w:r>
      <w:r w:rsidR="00365478">
        <w:rPr>
          <w:rFonts w:ascii="Times New Roman" w:hAnsi="Times New Roman" w:cs="Times New Roman"/>
          <w:b/>
          <w:sz w:val="20"/>
        </w:rPr>
        <w:t xml:space="preserve"> from UE</w:t>
      </w:r>
      <w:r w:rsidR="00365478" w:rsidRPr="00365478">
        <w:rPr>
          <w:rFonts w:ascii="Times New Roman" w:hAnsi="Times New Roman" w:cs="Times New Roman"/>
          <w:b/>
          <w:sz w:val="20"/>
        </w:rPr>
        <w:t xml:space="preserve"> (Alt. 1) and Semi-persistent solution from gNB (Alt. 2).</w:t>
      </w:r>
      <w:r w:rsidR="00FB2C67" w:rsidRPr="00FB2C67">
        <w:rPr>
          <w:rFonts w:ascii="Times New Roman" w:hAnsi="Times New Roman" w:cs="Times New Roman"/>
          <w:b/>
          <w:sz w:val="20"/>
        </w:rPr>
        <w:t xml:space="preserve"> </w:t>
      </w:r>
    </w:p>
    <w:p w:rsidR="007E75E9" w:rsidRPr="00C5758F" w:rsidRDefault="00FB2C67" w:rsidP="00C5758F">
      <w:pPr>
        <w:pStyle w:val="a7"/>
        <w:spacing w:beforeLines="50" w:before="180" w:afterLines="50" w:after="180"/>
        <w:ind w:leftChars="100" w:left="240"/>
        <w:jc w:val="both"/>
        <w:rPr>
          <w:rFonts w:ascii="Times New Roman" w:hAnsi="Times New Roman" w:cs="Times New Roman"/>
          <w:b/>
          <w:kern w:val="0"/>
          <w:sz w:val="20"/>
          <w:szCs w:val="20"/>
          <w:lang w:val="en-GB"/>
        </w:rPr>
      </w:pPr>
      <w:r w:rsidRPr="007A21B4">
        <w:rPr>
          <w:rFonts w:ascii="Times New Roman" w:hAnsi="Times New Roman" w:cs="Times New Roman"/>
          <w:b/>
          <w:sz w:val="20"/>
        </w:rPr>
        <w:t>Observation 1:</w:t>
      </w:r>
      <w:r>
        <w:rPr>
          <w:rFonts w:ascii="Times New Roman" w:hAnsi="Times New Roman" w:cs="Times New Roman"/>
          <w:b/>
          <w:sz w:val="20"/>
        </w:rPr>
        <w:t xml:space="preserve"> </w:t>
      </w:r>
      <w:r>
        <w:rPr>
          <w:rFonts w:ascii="Times New Roman" w:hAnsi="Times New Roman" w:cs="Times New Roman"/>
          <w:b/>
          <w:kern w:val="0"/>
          <w:sz w:val="20"/>
          <w:szCs w:val="20"/>
          <w:lang w:val="en-GB"/>
        </w:rPr>
        <w:t>I</w:t>
      </w:r>
      <w:r w:rsidRPr="004245EB">
        <w:rPr>
          <w:rFonts w:ascii="Times New Roman" w:hAnsi="Times New Roman" w:cs="Times New Roman"/>
          <w:b/>
          <w:kern w:val="0"/>
          <w:sz w:val="20"/>
          <w:szCs w:val="20"/>
          <w:lang w:val="en-GB"/>
        </w:rPr>
        <w:t>f the UE has some delay critical data, the UE can notify the gNB with additional information, and the gNB can perform different handling on the UE in the measurement gap.</w:t>
      </w:r>
    </w:p>
    <w:p w:rsidR="00562D5B" w:rsidRDefault="002B0435" w:rsidP="0098713C">
      <w:pPr>
        <w:pStyle w:val="a7"/>
        <w:numPr>
          <w:ilvl w:val="1"/>
          <w:numId w:val="24"/>
        </w:numPr>
        <w:spacing w:afterLines="50" w:after="180"/>
        <w:ind w:leftChars="0"/>
        <w:rPr>
          <w:rFonts w:ascii="Arial" w:hAnsi="Arial" w:cs="Arial"/>
          <w:b/>
          <w:lang w:eastAsia="zh-CN"/>
        </w:rPr>
      </w:pPr>
      <w:r>
        <w:rPr>
          <w:rFonts w:ascii="Arial" w:hAnsi="Arial" w:cs="Arial"/>
          <w:b/>
          <w:lang w:eastAsia="zh-CN"/>
        </w:rPr>
        <w:t xml:space="preserve">Disable </w:t>
      </w:r>
      <w:r>
        <w:rPr>
          <w:rFonts w:ascii="Arial" w:hAnsi="Arial" w:cs="Arial" w:hint="eastAsia"/>
          <w:b/>
        </w:rPr>
        <w:t>T</w:t>
      </w:r>
      <w:r>
        <w:rPr>
          <w:rFonts w:ascii="Arial" w:hAnsi="Arial" w:cs="Arial"/>
          <w:b/>
          <w:lang w:eastAsia="zh-CN"/>
        </w:rPr>
        <w:t>x/Rx in</w:t>
      </w:r>
      <w:r w:rsidR="00894AC8">
        <w:rPr>
          <w:rFonts w:ascii="Arial" w:hAnsi="Arial" w:cs="Arial"/>
          <w:b/>
          <w:lang w:eastAsia="zh-CN"/>
        </w:rPr>
        <w:t xml:space="preserve"> m</w:t>
      </w:r>
      <w:r w:rsidR="000C0A7D">
        <w:rPr>
          <w:rFonts w:ascii="Arial" w:hAnsi="Arial" w:cs="Arial"/>
          <w:b/>
          <w:lang w:eastAsia="zh-CN"/>
        </w:rPr>
        <w:t xml:space="preserve">easurement gaps </w:t>
      </w:r>
      <w:r w:rsidR="00114B98">
        <w:rPr>
          <w:rFonts w:ascii="Arial" w:hAnsi="Arial" w:cs="Arial"/>
          <w:b/>
          <w:lang w:eastAsia="zh-CN"/>
        </w:rPr>
        <w:t>mechanism</w:t>
      </w:r>
    </w:p>
    <w:p w:rsidR="00750FCA" w:rsidRDefault="00C452AB" w:rsidP="00540624">
      <w:pPr>
        <w:spacing w:afterLines="50" w:after="180"/>
        <w:ind w:leftChars="100" w:left="240"/>
        <w:jc w:val="both"/>
        <w:rPr>
          <w:rFonts w:ascii="Times New Roman" w:hAnsi="Times New Roman" w:cs="Times New Roman"/>
          <w:kern w:val="0"/>
          <w:sz w:val="20"/>
          <w:szCs w:val="20"/>
          <w:lang w:val="en-GB"/>
        </w:rPr>
      </w:pPr>
      <w:r w:rsidRPr="00C452AB">
        <w:rPr>
          <w:rFonts w:ascii="Times New Roman" w:hAnsi="Times New Roman" w:cs="Times New Roman"/>
          <w:kern w:val="0"/>
          <w:sz w:val="20"/>
          <w:szCs w:val="20"/>
          <w:lang w:val="en-GB"/>
        </w:rPr>
        <w:t>If a dynamic indication is used to enable Tx/Rx in gaps/</w:t>
      </w:r>
      <w:r>
        <w:rPr>
          <w:rFonts w:ascii="Times New Roman" w:hAnsi="Times New Roman" w:cs="Times New Roman"/>
          <w:kern w:val="0"/>
          <w:sz w:val="20"/>
          <w:szCs w:val="20"/>
          <w:lang w:val="en-GB"/>
        </w:rPr>
        <w:t>restrictions</w:t>
      </w:r>
      <w:r w:rsidRPr="00C452AB">
        <w:rPr>
          <w:rFonts w:ascii="Times New Roman" w:hAnsi="Times New Roman" w:cs="Times New Roman"/>
          <w:kern w:val="0"/>
          <w:sz w:val="20"/>
          <w:szCs w:val="20"/>
          <w:lang w:val="en-GB"/>
        </w:rPr>
        <w:t xml:space="preserve"> caused by RRM measurements, </w:t>
      </w:r>
      <w:r w:rsidR="00750FCA">
        <w:rPr>
          <w:rFonts w:ascii="Times New Roman" w:hAnsi="Times New Roman" w:cs="Times New Roman"/>
          <w:kern w:val="0"/>
          <w:sz w:val="20"/>
          <w:szCs w:val="20"/>
          <w:lang w:val="en-GB"/>
        </w:rPr>
        <w:t>an</w:t>
      </w:r>
      <w:r w:rsidRPr="00C452AB">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ssue</w:t>
      </w:r>
      <w:r w:rsidRPr="00C452AB">
        <w:rPr>
          <w:rFonts w:ascii="Times New Roman" w:hAnsi="Times New Roman" w:cs="Times New Roman"/>
          <w:kern w:val="0"/>
          <w:sz w:val="20"/>
          <w:szCs w:val="20"/>
          <w:lang w:val="en-GB"/>
        </w:rPr>
        <w:t xml:space="preserve"> that should be considered is "</w:t>
      </w:r>
      <w:r w:rsidR="006A6D0A">
        <w:rPr>
          <w:rFonts w:ascii="Times New Roman" w:hAnsi="Times New Roman" w:cs="Times New Roman"/>
          <w:kern w:val="0"/>
          <w:sz w:val="20"/>
          <w:szCs w:val="20"/>
          <w:lang w:val="en-GB"/>
        </w:rPr>
        <w:t>When</w:t>
      </w:r>
      <w:r w:rsidR="00540624" w:rsidRPr="00540624">
        <w:rPr>
          <w:rFonts w:ascii="Times New Roman" w:hAnsi="Times New Roman" w:cs="Times New Roman"/>
          <w:kern w:val="0"/>
          <w:sz w:val="20"/>
          <w:szCs w:val="20"/>
          <w:lang w:val="en-GB"/>
        </w:rPr>
        <w:t xml:space="preserve"> </w:t>
      </w:r>
      <w:r w:rsidR="00540624">
        <w:rPr>
          <w:rFonts w:ascii="Times New Roman" w:hAnsi="Times New Roman" w:cs="Times New Roman"/>
          <w:kern w:val="0"/>
          <w:sz w:val="20"/>
          <w:szCs w:val="20"/>
          <w:lang w:val="en-GB"/>
        </w:rPr>
        <w:t>should</w:t>
      </w:r>
      <w:r w:rsidR="006A6D0A">
        <w:rPr>
          <w:rFonts w:ascii="Times New Roman" w:hAnsi="Times New Roman" w:cs="Times New Roman"/>
          <w:kern w:val="0"/>
          <w:sz w:val="20"/>
          <w:szCs w:val="20"/>
          <w:lang w:val="en-GB"/>
        </w:rPr>
        <w:t xml:space="preserve"> Tx/Rx in gaps be </w:t>
      </w:r>
      <w:r w:rsidR="00750FCA">
        <w:rPr>
          <w:rFonts w:ascii="Times New Roman" w:hAnsi="Times New Roman" w:cs="Times New Roman"/>
          <w:kern w:val="0"/>
          <w:sz w:val="20"/>
          <w:szCs w:val="20"/>
          <w:lang w:val="en-GB"/>
        </w:rPr>
        <w:t>disable</w:t>
      </w:r>
      <w:r w:rsidR="006A6D0A">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w:t>
      </w:r>
      <w:r w:rsidRPr="00C452AB">
        <w:rPr>
          <w:rFonts w:ascii="Times New Roman" w:hAnsi="Times New Roman" w:cs="Times New Roman"/>
          <w:kern w:val="0"/>
          <w:sz w:val="20"/>
          <w:szCs w:val="20"/>
          <w:lang w:val="en-GB"/>
        </w:rPr>
        <w:t xml:space="preserve"> The UE needs to monitor RSRP</w:t>
      </w:r>
      <w:r>
        <w:rPr>
          <w:rFonts w:ascii="Times New Roman" w:hAnsi="Times New Roman" w:cs="Times New Roman"/>
          <w:kern w:val="0"/>
          <w:sz w:val="20"/>
          <w:szCs w:val="20"/>
          <w:lang w:val="en-GB"/>
        </w:rPr>
        <w:t>/RSRQ</w:t>
      </w:r>
      <w:r w:rsidRPr="00C452AB">
        <w:rPr>
          <w:rFonts w:ascii="Times New Roman" w:hAnsi="Times New Roman" w:cs="Times New Roman"/>
          <w:kern w:val="0"/>
          <w:sz w:val="20"/>
          <w:szCs w:val="20"/>
          <w:lang w:val="en-GB"/>
        </w:rPr>
        <w:t xml:space="preserve">/SINR in the measurement gap to solve mobility </w:t>
      </w:r>
      <w:r>
        <w:rPr>
          <w:rFonts w:ascii="Times New Roman" w:hAnsi="Times New Roman" w:cs="Times New Roman"/>
          <w:kern w:val="0"/>
          <w:sz w:val="20"/>
          <w:szCs w:val="20"/>
          <w:lang w:val="en-GB"/>
        </w:rPr>
        <w:t>issue</w:t>
      </w:r>
      <w:r w:rsidRPr="00C452AB">
        <w:rPr>
          <w:rFonts w:ascii="Times New Roman" w:hAnsi="Times New Roman" w:cs="Times New Roman"/>
          <w:kern w:val="0"/>
          <w:sz w:val="20"/>
          <w:szCs w:val="20"/>
          <w:lang w:val="en-GB"/>
        </w:rPr>
        <w:t>s. If the measurement gaps are always used for</w:t>
      </w:r>
      <w:r w:rsidR="00114B98">
        <w:rPr>
          <w:rFonts w:ascii="Times New Roman" w:hAnsi="Times New Roman" w:cs="Times New Roman"/>
          <w:kern w:val="0"/>
          <w:sz w:val="20"/>
          <w:szCs w:val="20"/>
          <w:lang w:val="en-GB"/>
        </w:rPr>
        <w:t xml:space="preserve"> transmit</w:t>
      </w:r>
      <w:r>
        <w:rPr>
          <w:rFonts w:ascii="Times New Roman" w:hAnsi="Times New Roman" w:cs="Times New Roman"/>
          <w:kern w:val="0"/>
          <w:sz w:val="20"/>
          <w:szCs w:val="20"/>
          <w:lang w:val="en-GB"/>
        </w:rPr>
        <w:t>/receive</w:t>
      </w:r>
      <w:r w:rsidRPr="00C452AB">
        <w:rPr>
          <w:rFonts w:ascii="Times New Roman" w:hAnsi="Times New Roman" w:cs="Times New Roman"/>
          <w:kern w:val="0"/>
          <w:sz w:val="20"/>
          <w:szCs w:val="20"/>
          <w:lang w:val="en-GB"/>
        </w:rPr>
        <w:t>, RLF may occur.</w:t>
      </w:r>
      <w:r>
        <w:rPr>
          <w:rFonts w:ascii="Times New Roman" w:hAnsi="Times New Roman" w:cs="Times New Roman"/>
          <w:kern w:val="0"/>
          <w:sz w:val="20"/>
          <w:szCs w:val="20"/>
          <w:lang w:val="en-GB"/>
        </w:rPr>
        <w:t xml:space="preserve"> </w:t>
      </w:r>
      <w:r w:rsidR="00074B86">
        <w:rPr>
          <w:rFonts w:ascii="Times New Roman" w:hAnsi="Times New Roman" w:cs="Times New Roman"/>
          <w:kern w:val="0"/>
          <w:sz w:val="20"/>
          <w:szCs w:val="20"/>
          <w:lang w:val="en-GB"/>
        </w:rPr>
        <w:t xml:space="preserve">Therefore, a </w:t>
      </w:r>
      <w:r w:rsidR="00114B98">
        <w:rPr>
          <w:rFonts w:ascii="Times New Roman" w:hAnsi="Times New Roman" w:cs="Times New Roman"/>
          <w:kern w:val="0"/>
          <w:sz w:val="20"/>
          <w:szCs w:val="20"/>
          <w:lang w:val="en-GB"/>
        </w:rPr>
        <w:t>mechanism</w:t>
      </w:r>
      <w:r w:rsidR="00134ABA" w:rsidRPr="00134ABA">
        <w:rPr>
          <w:rFonts w:ascii="Times New Roman" w:hAnsi="Times New Roman" w:cs="Times New Roman"/>
          <w:kern w:val="0"/>
          <w:sz w:val="20"/>
          <w:szCs w:val="20"/>
          <w:lang w:val="en-GB"/>
        </w:rPr>
        <w:t xml:space="preserve"> should be used to prevent the measurement gap from being occupied for too long.</w:t>
      </w:r>
      <w:r w:rsidR="00894AC8">
        <w:rPr>
          <w:rFonts w:ascii="Times New Roman" w:hAnsi="Times New Roman" w:cs="Times New Roman"/>
          <w:kern w:val="0"/>
          <w:sz w:val="20"/>
          <w:szCs w:val="20"/>
          <w:lang w:val="en-GB"/>
        </w:rPr>
        <w:t xml:space="preserve"> </w:t>
      </w:r>
    </w:p>
    <w:p w:rsidR="00750FCA" w:rsidRDefault="00540624" w:rsidP="0098713C">
      <w:pPr>
        <w:ind w:leftChars="100" w:left="240"/>
        <w:jc w:val="both"/>
        <w:rPr>
          <w:rFonts w:ascii="Times New Roman" w:hAnsi="Times New Roman" w:cs="Times New Roman"/>
          <w:kern w:val="0"/>
          <w:sz w:val="20"/>
          <w:szCs w:val="20"/>
          <w:lang w:val="en-GB"/>
        </w:rPr>
      </w:pPr>
      <w:r>
        <w:rPr>
          <w:rFonts w:ascii="Times New Roman" w:hAnsi="Times New Roman" w:cs="Times New Roman"/>
          <w:b/>
          <w:sz w:val="20"/>
        </w:rPr>
        <w:t>Proposal 3</w:t>
      </w:r>
      <w:r w:rsidR="00750FCA" w:rsidRPr="007A21B4">
        <w:rPr>
          <w:rFonts w:ascii="Times New Roman" w:hAnsi="Times New Roman" w:cs="Times New Roman"/>
          <w:b/>
          <w:sz w:val="20"/>
        </w:rPr>
        <w:t>:</w:t>
      </w:r>
      <w:r w:rsidR="00750FCA">
        <w:rPr>
          <w:rFonts w:ascii="Times New Roman" w:hAnsi="Times New Roman" w:cs="Times New Roman"/>
          <w:b/>
          <w:sz w:val="20"/>
        </w:rPr>
        <w:t xml:space="preserve"> </w:t>
      </w:r>
      <w:r w:rsidR="00750FCA" w:rsidRPr="00750FCA">
        <w:rPr>
          <w:rFonts w:ascii="Times New Roman" w:hAnsi="Times New Roman" w:cs="Times New Roman"/>
          <w:b/>
          <w:kern w:val="0"/>
          <w:sz w:val="20"/>
          <w:szCs w:val="20"/>
          <w:lang w:val="en-GB"/>
        </w:rPr>
        <w:t>A mechanism</w:t>
      </w:r>
      <w:r w:rsidR="004870F5">
        <w:rPr>
          <w:rFonts w:ascii="Times New Roman" w:hAnsi="Times New Roman" w:cs="Times New Roman"/>
          <w:b/>
          <w:kern w:val="0"/>
          <w:sz w:val="20"/>
          <w:szCs w:val="20"/>
          <w:lang w:val="en-GB"/>
        </w:rPr>
        <w:t xml:space="preserve"> </w:t>
      </w:r>
      <w:r w:rsidR="00750FCA" w:rsidRPr="00750FCA">
        <w:rPr>
          <w:rFonts w:ascii="Times New Roman" w:hAnsi="Times New Roman" w:cs="Times New Roman"/>
          <w:b/>
          <w:kern w:val="0"/>
          <w:sz w:val="20"/>
          <w:szCs w:val="20"/>
          <w:lang w:val="en-GB"/>
        </w:rPr>
        <w:t>should be used to prevent the measurement gap from being occupied for too long.</w:t>
      </w:r>
    </w:p>
    <w:p w:rsidR="00F320FC" w:rsidRPr="006E13D1" w:rsidRDefault="00F320FC" w:rsidP="00E510B8">
      <w:pPr>
        <w:pStyle w:val="1"/>
        <w:numPr>
          <w:ilvl w:val="0"/>
          <w:numId w:val="4"/>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F37843" w:rsidRPr="00244031" w:rsidRDefault="00244031" w:rsidP="00244031">
      <w:pPr>
        <w:pStyle w:val="a7"/>
        <w:spacing w:beforeLines="50" w:before="180"/>
        <w:ind w:leftChars="0" w:left="0"/>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 xml:space="preserve">Proposal 1: </w:t>
      </w:r>
      <w:r w:rsidRPr="00C447B0">
        <w:rPr>
          <w:rFonts w:ascii="Times New Roman" w:hAnsi="Times New Roman" w:cs="Times New Roman"/>
          <w:b/>
          <w:kern w:val="0"/>
          <w:sz w:val="20"/>
          <w:szCs w:val="20"/>
          <w:lang w:val="en-GB"/>
        </w:rPr>
        <w:t xml:space="preserve">For downlink, </w:t>
      </w:r>
      <w:r w:rsidRPr="00365478">
        <w:rPr>
          <w:rFonts w:ascii="Times New Roman" w:hAnsi="Times New Roman" w:cs="Times New Roman"/>
          <w:b/>
          <w:sz w:val="20"/>
        </w:rPr>
        <w:t xml:space="preserve">enable Tx/Rx in gaps/restrictions that are </w:t>
      </w:r>
      <w:r>
        <w:rPr>
          <w:rFonts w:ascii="Times New Roman" w:hAnsi="Times New Roman" w:cs="Times New Roman"/>
          <w:b/>
          <w:sz w:val="20"/>
        </w:rPr>
        <w:t>caused by RRM measurements should</w:t>
      </w:r>
      <w:r w:rsidRPr="00365478">
        <w:rPr>
          <w:rFonts w:ascii="Times New Roman" w:hAnsi="Times New Roman" w:cs="Times New Roman"/>
          <w:b/>
          <w:sz w:val="20"/>
        </w:rPr>
        <w:t xml:space="preserve"> consider</w:t>
      </w:r>
      <w:r>
        <w:rPr>
          <w:rFonts w:ascii="Times New Roman" w:hAnsi="Times New Roman" w:cs="Times New Roman"/>
          <w:b/>
          <w:sz w:val="20"/>
        </w:rPr>
        <w:t xml:space="preserve"> the </w:t>
      </w:r>
      <w:r w:rsidRPr="00365478">
        <w:rPr>
          <w:rFonts w:ascii="Times New Roman" w:hAnsi="Times New Roman" w:cs="Times New Roman"/>
          <w:b/>
          <w:sz w:val="20"/>
        </w:rPr>
        <w:t>combination</w:t>
      </w:r>
      <w:r>
        <w:rPr>
          <w:rFonts w:ascii="Times New Roman" w:hAnsi="Times New Roman" w:cs="Times New Roman"/>
          <w:b/>
          <w:sz w:val="20"/>
        </w:rPr>
        <w:t xml:space="preserve"> of</w:t>
      </w:r>
      <w:r w:rsidRPr="00365478">
        <w:rPr>
          <w:rFonts w:ascii="Times New Roman" w:hAnsi="Times New Roman" w:cs="Times New Roman"/>
          <w:b/>
          <w:sz w:val="20"/>
        </w:rPr>
        <w:t xml:space="preserve"> dynamic indication from gNB (Alt. 1) and Semi-persistent solution from gNB (Alt. 2).</w:t>
      </w:r>
    </w:p>
    <w:p w:rsidR="00244031" w:rsidRDefault="00244031" w:rsidP="00244031">
      <w:pPr>
        <w:pStyle w:val="a7"/>
        <w:spacing w:beforeLines="50" w:before="180" w:afterLines="50" w:after="180"/>
        <w:ind w:leftChars="0" w:left="0"/>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2: </w:t>
      </w:r>
      <w:r w:rsidRPr="00C447B0">
        <w:rPr>
          <w:rFonts w:ascii="Times New Roman" w:hAnsi="Times New Roman" w:cs="Times New Roman"/>
          <w:b/>
          <w:kern w:val="0"/>
          <w:sz w:val="20"/>
          <w:szCs w:val="20"/>
          <w:lang w:val="en-GB"/>
        </w:rPr>
        <w:t>For</w:t>
      </w:r>
      <w:r>
        <w:rPr>
          <w:rFonts w:ascii="Times New Roman" w:hAnsi="Times New Roman" w:cs="Times New Roman"/>
          <w:b/>
          <w:kern w:val="0"/>
          <w:sz w:val="20"/>
          <w:szCs w:val="20"/>
          <w:lang w:val="en-GB"/>
        </w:rPr>
        <w:t xml:space="preserve"> up</w:t>
      </w:r>
      <w:r w:rsidRPr="00C447B0">
        <w:rPr>
          <w:rFonts w:ascii="Times New Roman" w:hAnsi="Times New Roman" w:cs="Times New Roman"/>
          <w:b/>
          <w:kern w:val="0"/>
          <w:sz w:val="20"/>
          <w:szCs w:val="20"/>
          <w:lang w:val="en-GB"/>
        </w:rPr>
        <w:t xml:space="preserve">link, </w:t>
      </w:r>
      <w:r w:rsidRPr="00365478">
        <w:rPr>
          <w:rFonts w:ascii="Times New Roman" w:hAnsi="Times New Roman" w:cs="Times New Roman"/>
          <w:b/>
          <w:sz w:val="20"/>
        </w:rPr>
        <w:t xml:space="preserve">enable Tx/Rx in gaps/restrictions that are caused by RRM measurements </w:t>
      </w:r>
      <w:r>
        <w:rPr>
          <w:rFonts w:ascii="Times New Roman" w:hAnsi="Times New Roman" w:cs="Times New Roman"/>
          <w:b/>
          <w:sz w:val="20"/>
        </w:rPr>
        <w:t>should</w:t>
      </w:r>
      <w:r w:rsidRPr="00365478">
        <w:rPr>
          <w:rFonts w:ascii="Times New Roman" w:hAnsi="Times New Roman" w:cs="Times New Roman"/>
          <w:b/>
          <w:sz w:val="20"/>
        </w:rPr>
        <w:t xml:space="preserve"> consider </w:t>
      </w:r>
      <w:r>
        <w:rPr>
          <w:rFonts w:ascii="Times New Roman" w:hAnsi="Times New Roman" w:cs="Times New Roman"/>
          <w:b/>
          <w:sz w:val="20"/>
        </w:rPr>
        <w:t xml:space="preserve">the </w:t>
      </w:r>
      <w:r w:rsidRPr="00365478">
        <w:rPr>
          <w:rFonts w:ascii="Times New Roman" w:hAnsi="Times New Roman" w:cs="Times New Roman"/>
          <w:b/>
          <w:sz w:val="20"/>
        </w:rPr>
        <w:t>combination</w:t>
      </w:r>
      <w:r>
        <w:rPr>
          <w:rFonts w:ascii="Times New Roman" w:hAnsi="Times New Roman" w:cs="Times New Roman"/>
          <w:b/>
          <w:sz w:val="20"/>
        </w:rPr>
        <w:t xml:space="preserve"> of </w:t>
      </w:r>
      <w:r w:rsidRPr="00365478">
        <w:rPr>
          <w:rFonts w:ascii="Times New Roman" w:hAnsi="Times New Roman" w:cs="Times New Roman"/>
          <w:b/>
          <w:sz w:val="20"/>
        </w:rPr>
        <w:t>dynamic indication</w:t>
      </w:r>
      <w:r>
        <w:rPr>
          <w:rFonts w:ascii="Times New Roman" w:hAnsi="Times New Roman" w:cs="Times New Roman"/>
          <w:b/>
          <w:sz w:val="20"/>
        </w:rPr>
        <w:t xml:space="preserve"> from UE</w:t>
      </w:r>
      <w:r w:rsidRPr="00365478">
        <w:rPr>
          <w:rFonts w:ascii="Times New Roman" w:hAnsi="Times New Roman" w:cs="Times New Roman"/>
          <w:b/>
          <w:sz w:val="20"/>
        </w:rPr>
        <w:t xml:space="preserve"> (Alt. 1) and Semi-persistent solution from gNB (Alt. 2).</w:t>
      </w:r>
      <w:r w:rsidRPr="00FB2C67">
        <w:rPr>
          <w:rFonts w:ascii="Times New Roman" w:hAnsi="Times New Roman" w:cs="Times New Roman"/>
          <w:b/>
          <w:sz w:val="20"/>
        </w:rPr>
        <w:t xml:space="preserve"> </w:t>
      </w:r>
    </w:p>
    <w:p w:rsidR="00244031" w:rsidRDefault="00244031" w:rsidP="00244031">
      <w:pPr>
        <w:spacing w:beforeLines="50" w:before="180" w:afterLines="50" w:after="180"/>
        <w:jc w:val="both"/>
        <w:rPr>
          <w:rFonts w:ascii="Times New Roman" w:hAnsi="Times New Roman" w:cs="Times New Roman"/>
          <w:b/>
          <w:kern w:val="0"/>
          <w:sz w:val="20"/>
          <w:szCs w:val="20"/>
          <w:lang w:val="en-GB"/>
        </w:rPr>
      </w:pPr>
      <w:r w:rsidRPr="007A21B4">
        <w:rPr>
          <w:rFonts w:ascii="Times New Roman" w:hAnsi="Times New Roman" w:cs="Times New Roman"/>
          <w:b/>
          <w:sz w:val="20"/>
        </w:rPr>
        <w:t>Observation 1:</w:t>
      </w:r>
      <w:r>
        <w:rPr>
          <w:rFonts w:ascii="Times New Roman" w:hAnsi="Times New Roman" w:cs="Times New Roman"/>
          <w:b/>
          <w:sz w:val="20"/>
        </w:rPr>
        <w:t xml:space="preserve"> </w:t>
      </w:r>
      <w:r>
        <w:rPr>
          <w:rFonts w:ascii="Times New Roman" w:hAnsi="Times New Roman" w:cs="Times New Roman"/>
          <w:b/>
          <w:kern w:val="0"/>
          <w:sz w:val="20"/>
          <w:szCs w:val="20"/>
          <w:lang w:val="en-GB"/>
        </w:rPr>
        <w:t>I</w:t>
      </w:r>
      <w:r w:rsidRPr="004245EB">
        <w:rPr>
          <w:rFonts w:ascii="Times New Roman" w:hAnsi="Times New Roman" w:cs="Times New Roman"/>
          <w:b/>
          <w:kern w:val="0"/>
          <w:sz w:val="20"/>
          <w:szCs w:val="20"/>
          <w:lang w:val="en-GB"/>
        </w:rPr>
        <w:t>f the UE has some delay critical data, the UE can notify the gNB with additional information, and the gNB can perform different handling on the UE in the measurement gap.</w:t>
      </w:r>
    </w:p>
    <w:p w:rsidR="00F37843" w:rsidRPr="00750FCA" w:rsidRDefault="00F135D3" w:rsidP="00244031">
      <w:pPr>
        <w:jc w:val="both"/>
        <w:rPr>
          <w:rFonts w:ascii="Times New Roman" w:hAnsi="Times New Roman" w:cs="Times New Roman"/>
          <w:kern w:val="0"/>
          <w:sz w:val="20"/>
          <w:szCs w:val="20"/>
          <w:lang w:val="en-GB"/>
        </w:rPr>
      </w:pPr>
      <w:r>
        <w:rPr>
          <w:rFonts w:ascii="Times New Roman" w:hAnsi="Times New Roman" w:cs="Times New Roman"/>
          <w:b/>
          <w:sz w:val="20"/>
        </w:rPr>
        <w:t>Proposal 3</w:t>
      </w:r>
      <w:r w:rsidRPr="007A21B4">
        <w:rPr>
          <w:rFonts w:ascii="Times New Roman" w:hAnsi="Times New Roman" w:cs="Times New Roman"/>
          <w:b/>
          <w:sz w:val="20"/>
        </w:rPr>
        <w:t>:</w:t>
      </w:r>
      <w:r>
        <w:rPr>
          <w:rFonts w:ascii="Times New Roman" w:hAnsi="Times New Roman" w:cs="Times New Roman"/>
          <w:b/>
          <w:sz w:val="20"/>
        </w:rPr>
        <w:t xml:space="preserve"> </w:t>
      </w:r>
      <w:r w:rsidRPr="00750FCA">
        <w:rPr>
          <w:rFonts w:ascii="Times New Roman" w:hAnsi="Times New Roman" w:cs="Times New Roman"/>
          <w:b/>
          <w:kern w:val="0"/>
          <w:sz w:val="20"/>
          <w:szCs w:val="20"/>
          <w:lang w:val="en-GB"/>
        </w:rPr>
        <w:t>A mechanism</w:t>
      </w:r>
      <w:r>
        <w:rPr>
          <w:rFonts w:ascii="Times New Roman" w:hAnsi="Times New Roman" w:cs="Times New Roman"/>
          <w:b/>
          <w:kern w:val="0"/>
          <w:sz w:val="20"/>
          <w:szCs w:val="20"/>
          <w:lang w:val="en-GB"/>
        </w:rPr>
        <w:t xml:space="preserve"> </w:t>
      </w:r>
      <w:r w:rsidRPr="00750FCA">
        <w:rPr>
          <w:rFonts w:ascii="Times New Roman" w:hAnsi="Times New Roman" w:cs="Times New Roman"/>
          <w:b/>
          <w:kern w:val="0"/>
          <w:sz w:val="20"/>
          <w:szCs w:val="20"/>
          <w:lang w:val="en-GB"/>
        </w:rPr>
        <w:t>should be used to prevent the measurement gap from being occupied for too long.</w:t>
      </w:r>
    </w:p>
    <w:p w:rsidR="00F320FC" w:rsidRPr="001D2906" w:rsidRDefault="00F320FC" w:rsidP="00683371">
      <w:pPr>
        <w:pStyle w:val="1"/>
        <w:ind w:left="0" w:firstLine="0"/>
        <w:jc w:val="both"/>
      </w:pPr>
      <w:r w:rsidRPr="001D2906">
        <w:t>References</w:t>
      </w:r>
    </w:p>
    <w:p w:rsid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C1D35" w:rsidRPr="00AC1D35">
        <w:rPr>
          <w:rFonts w:ascii="Times New Roman" w:hAnsi="Times New Roman" w:cs="Times New Roman"/>
          <w:sz w:val="20"/>
          <w:lang w:eastAsia="ja-JP"/>
        </w:rPr>
        <w:t>RP-</w:t>
      </w:r>
      <w:r w:rsidR="00A808AA">
        <w:rPr>
          <w:rFonts w:ascii="Times New Roman" w:hAnsi="Times New Roman" w:cs="Times New Roman"/>
          <w:sz w:val="20"/>
          <w:lang w:eastAsia="ja-JP"/>
        </w:rPr>
        <w:t>240791</w:t>
      </w:r>
      <w:r w:rsidR="00D36939" w:rsidRPr="00D36939">
        <w:rPr>
          <w:rFonts w:ascii="Times New Roman" w:hAnsi="Times New Roman" w:cs="Times New Roman"/>
          <w:sz w:val="20"/>
          <w:lang w:eastAsia="ja-JP"/>
        </w:rPr>
        <w:t xml:space="preserve">, </w:t>
      </w:r>
      <w:r w:rsidR="00A808AA" w:rsidRPr="00A808AA">
        <w:rPr>
          <w:rFonts w:ascii="Times New Roman" w:hAnsi="Times New Roman" w:cs="Times New Roman"/>
          <w:sz w:val="20"/>
          <w:lang w:eastAsia="ja-JP"/>
        </w:rPr>
        <w:t>Revised WID on XR (eXtended Reality) for NR Phase 3</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Nokia</w:t>
      </w:r>
      <w:r w:rsidR="00A808AA">
        <w:rPr>
          <w:rFonts w:ascii="Times New Roman" w:hAnsi="Times New Roman" w:cs="Times New Roman"/>
          <w:sz w:val="20"/>
          <w:lang w:eastAsia="ja-JP"/>
        </w:rPr>
        <w:t>.</w:t>
      </w:r>
    </w:p>
    <w:p w:rsidR="007C4284" w:rsidRPr="00755767" w:rsidRDefault="007C4284" w:rsidP="00755767">
      <w:pPr>
        <w:spacing w:beforeLines="50" w:before="180"/>
        <w:ind w:left="568" w:hanging="568"/>
        <w:rPr>
          <w:rFonts w:ascii="Times New Roman" w:hAnsi="Times New Roman" w:cs="Times New Roman"/>
          <w:sz w:val="20"/>
          <w:lang w:eastAsia="ja-JP"/>
        </w:rPr>
      </w:pPr>
      <w:r>
        <w:rPr>
          <w:rFonts w:ascii="Times New Roman" w:hAnsi="Times New Roman" w:cs="Times New Roman"/>
          <w:sz w:val="20"/>
          <w:lang w:eastAsia="ja-JP"/>
        </w:rPr>
        <w:t>[2]</w:t>
      </w:r>
      <w:r w:rsidR="00E071D6">
        <w:rPr>
          <w:rFonts w:ascii="Times New Roman" w:hAnsi="Times New Roman" w:cs="Times New Roman"/>
          <w:sz w:val="20"/>
          <w:lang w:eastAsia="ja-JP"/>
        </w:rPr>
        <w:tab/>
      </w:r>
      <w:r w:rsidR="0006624F">
        <w:rPr>
          <w:rFonts w:ascii="Times New Roman" w:hAnsi="Times New Roman"/>
          <w:sz w:val="20"/>
        </w:rPr>
        <w:t>Draft</w:t>
      </w:r>
      <w:r w:rsidR="0006624F" w:rsidRPr="009537ED">
        <w:rPr>
          <w:rFonts w:ascii="Times New Roman" w:hAnsi="Times New Roman"/>
          <w:sz w:val="20"/>
        </w:rPr>
        <w:t xml:space="preserve"> Report of 3GPP TSG RAN WG1 #11</w:t>
      </w:r>
      <w:r w:rsidR="0006624F">
        <w:rPr>
          <w:rFonts w:ascii="Times New Roman" w:hAnsi="Times New Roman"/>
          <w:sz w:val="20"/>
        </w:rPr>
        <w:t>6</w:t>
      </w:r>
      <w:r w:rsidR="0006624F" w:rsidRPr="009537ED">
        <w:rPr>
          <w:rFonts w:ascii="Times New Roman" w:hAnsi="Times New Roman"/>
          <w:sz w:val="20"/>
        </w:rPr>
        <w:t xml:space="preserve"> v</w:t>
      </w:r>
      <w:r w:rsidR="0006624F">
        <w:rPr>
          <w:rFonts w:ascii="Times New Roman" w:hAnsi="Times New Roman"/>
          <w:sz w:val="20"/>
        </w:rPr>
        <w:t>0.3</w:t>
      </w:r>
      <w:r w:rsidR="0006624F" w:rsidRPr="009537ED">
        <w:rPr>
          <w:rFonts w:ascii="Times New Roman" w:hAnsi="Times New Roman"/>
          <w:sz w:val="20"/>
        </w:rPr>
        <w:t>.0</w:t>
      </w:r>
    </w:p>
    <w:sectPr w:rsidR="007C4284" w:rsidRPr="00755767"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539" w:rsidRDefault="00622539" w:rsidP="0093685F">
      <w:r>
        <w:separator/>
      </w:r>
    </w:p>
  </w:endnote>
  <w:endnote w:type="continuationSeparator" w:id="0">
    <w:p w:rsidR="00622539" w:rsidRDefault="00622539"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539" w:rsidRDefault="00622539" w:rsidP="0093685F">
      <w:r>
        <w:separator/>
      </w:r>
    </w:p>
  </w:footnote>
  <w:footnote w:type="continuationSeparator" w:id="0">
    <w:p w:rsidR="00622539" w:rsidRDefault="00622539"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3D211C"/>
    <w:multiLevelType w:val="hybridMultilevel"/>
    <w:tmpl w:val="3EB285FA"/>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6753E8"/>
    <w:multiLevelType w:val="multilevel"/>
    <w:tmpl w:val="06CC3D0A"/>
    <w:lvl w:ilvl="0">
      <w:start w:val="1"/>
      <w:numFmt w:val="decimal"/>
      <w:lvlText w:val="2.%1"/>
      <w:lvlJc w:val="left"/>
      <w:pPr>
        <w:ind w:left="425" w:hanging="425"/>
      </w:pPr>
      <w:rPr>
        <w:rFonts w:ascii="Arial" w:hAnsi="Arial" w:cs="Arial" w:hint="default"/>
        <w:b/>
        <w:sz w:val="24"/>
        <w:szCs w:val="24"/>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6F2D6D"/>
    <w:multiLevelType w:val="hybridMultilevel"/>
    <w:tmpl w:val="F9E444B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5586968"/>
    <w:multiLevelType w:val="hybridMultilevel"/>
    <w:tmpl w:val="0130FDF2"/>
    <w:lvl w:ilvl="0" w:tplc="623065A8">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4"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7"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8" w15:restartNumberingAfterBreak="0">
    <w:nsid w:val="312D4EEF"/>
    <w:multiLevelType w:val="hybridMultilevel"/>
    <w:tmpl w:val="D804BF84"/>
    <w:lvl w:ilvl="0" w:tplc="623065A8">
      <w:start w:val="1"/>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24"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6"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1A22AD"/>
    <w:multiLevelType w:val="hybridMultilevel"/>
    <w:tmpl w:val="CC5A4B8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03685"/>
    <w:multiLevelType w:val="hybridMultilevel"/>
    <w:tmpl w:val="A6D0E6AE"/>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8"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9"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43"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41"/>
  </w:num>
  <w:num w:numId="3">
    <w:abstractNumId w:val="43"/>
  </w:num>
  <w:num w:numId="4">
    <w:abstractNumId w:val="17"/>
  </w:num>
  <w:num w:numId="5">
    <w:abstractNumId w:val="2"/>
  </w:num>
  <w:num w:numId="6">
    <w:abstractNumId w:val="25"/>
  </w:num>
  <w:num w:numId="7">
    <w:abstractNumId w:val="6"/>
  </w:num>
  <w:num w:numId="8">
    <w:abstractNumId w:val="34"/>
  </w:num>
  <w:num w:numId="9">
    <w:abstractNumId w:val="27"/>
  </w:num>
  <w:num w:numId="10">
    <w:abstractNumId w:val="32"/>
  </w:num>
  <w:num w:numId="11">
    <w:abstractNumId w:val="11"/>
  </w:num>
  <w:num w:numId="12">
    <w:abstractNumId w:val="3"/>
  </w:num>
  <w:num w:numId="13">
    <w:abstractNumId w:val="29"/>
  </w:num>
  <w:num w:numId="14">
    <w:abstractNumId w:val="38"/>
  </w:num>
  <w:num w:numId="15">
    <w:abstractNumId w:val="7"/>
  </w:num>
  <w:num w:numId="16">
    <w:abstractNumId w:val="40"/>
  </w:num>
  <w:num w:numId="17">
    <w:abstractNumId w:val="0"/>
  </w:num>
  <w:num w:numId="18">
    <w:abstractNumId w:val="44"/>
  </w:num>
  <w:num w:numId="19">
    <w:abstractNumId w:val="33"/>
  </w:num>
  <w:num w:numId="20">
    <w:abstractNumId w:val="14"/>
  </w:num>
  <w:num w:numId="21">
    <w:abstractNumId w:val="22"/>
  </w:num>
  <w:num w:numId="22">
    <w:abstractNumId w:val="21"/>
  </w:num>
  <w:num w:numId="23">
    <w:abstractNumId w:val="9"/>
  </w:num>
  <w:num w:numId="24">
    <w:abstractNumId w:val="1"/>
  </w:num>
  <w:num w:numId="25">
    <w:abstractNumId w:val="45"/>
  </w:num>
  <w:num w:numId="26">
    <w:abstractNumId w:val="19"/>
  </w:num>
  <w:num w:numId="27">
    <w:abstractNumId w:val="26"/>
  </w:num>
  <w:num w:numId="28">
    <w:abstractNumId w:val="36"/>
  </w:num>
  <w:num w:numId="29">
    <w:abstractNumId w:val="24"/>
  </w:num>
  <w:num w:numId="30">
    <w:abstractNumId w:val="12"/>
  </w:num>
  <w:num w:numId="31">
    <w:abstractNumId w:val="15"/>
  </w:num>
  <w:num w:numId="32">
    <w:abstractNumId w:val="16"/>
  </w:num>
  <w:num w:numId="33">
    <w:abstractNumId w:val="39"/>
  </w:num>
  <w:num w:numId="34">
    <w:abstractNumId w:val="20"/>
  </w:num>
  <w:num w:numId="35">
    <w:abstractNumId w:val="31"/>
  </w:num>
  <w:num w:numId="36">
    <w:abstractNumId w:val="42"/>
  </w:num>
  <w:num w:numId="37">
    <w:abstractNumId w:val="23"/>
  </w:num>
  <w:num w:numId="38">
    <w:abstractNumId w:val="35"/>
  </w:num>
  <w:num w:numId="39">
    <w:abstractNumId w:val="30"/>
  </w:num>
  <w:num w:numId="40">
    <w:abstractNumId w:val="10"/>
  </w:num>
  <w:num w:numId="41">
    <w:abstractNumId w:val="5"/>
  </w:num>
  <w:num w:numId="42">
    <w:abstractNumId w:val="8"/>
  </w:num>
  <w:num w:numId="43">
    <w:abstractNumId w:val="37"/>
  </w:num>
  <w:num w:numId="44">
    <w:abstractNumId w:val="13"/>
  </w:num>
  <w:num w:numId="45">
    <w:abstractNumId w:val="18"/>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0562"/>
    <w:rsid w:val="000010B6"/>
    <w:rsid w:val="00003451"/>
    <w:rsid w:val="00003486"/>
    <w:rsid w:val="00004A0C"/>
    <w:rsid w:val="000056ED"/>
    <w:rsid w:val="00005D5B"/>
    <w:rsid w:val="00010A34"/>
    <w:rsid w:val="00011196"/>
    <w:rsid w:val="00011281"/>
    <w:rsid w:val="00013F53"/>
    <w:rsid w:val="000141DF"/>
    <w:rsid w:val="000158B3"/>
    <w:rsid w:val="000202FE"/>
    <w:rsid w:val="0002075D"/>
    <w:rsid w:val="00024DCE"/>
    <w:rsid w:val="00031118"/>
    <w:rsid w:val="00031C85"/>
    <w:rsid w:val="00033860"/>
    <w:rsid w:val="00034364"/>
    <w:rsid w:val="00036BB3"/>
    <w:rsid w:val="00036D50"/>
    <w:rsid w:val="00041175"/>
    <w:rsid w:val="00041A48"/>
    <w:rsid w:val="00041AC6"/>
    <w:rsid w:val="000433BF"/>
    <w:rsid w:val="00044259"/>
    <w:rsid w:val="00051B35"/>
    <w:rsid w:val="000545B2"/>
    <w:rsid w:val="00054999"/>
    <w:rsid w:val="00054A96"/>
    <w:rsid w:val="00054D5C"/>
    <w:rsid w:val="000560D5"/>
    <w:rsid w:val="00060B1A"/>
    <w:rsid w:val="0006126C"/>
    <w:rsid w:val="00062ABE"/>
    <w:rsid w:val="00063CC1"/>
    <w:rsid w:val="00063DE0"/>
    <w:rsid w:val="00063FFF"/>
    <w:rsid w:val="00065308"/>
    <w:rsid w:val="0006624F"/>
    <w:rsid w:val="00066649"/>
    <w:rsid w:val="0007103E"/>
    <w:rsid w:val="000718BF"/>
    <w:rsid w:val="00072FF4"/>
    <w:rsid w:val="00074B86"/>
    <w:rsid w:val="00076254"/>
    <w:rsid w:val="00076DB2"/>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B6F97"/>
    <w:rsid w:val="000C0A7D"/>
    <w:rsid w:val="000C1330"/>
    <w:rsid w:val="000C19A8"/>
    <w:rsid w:val="000C1AF0"/>
    <w:rsid w:val="000C2B5F"/>
    <w:rsid w:val="000C2E9E"/>
    <w:rsid w:val="000D0AEB"/>
    <w:rsid w:val="000D2F27"/>
    <w:rsid w:val="000D6019"/>
    <w:rsid w:val="000E2874"/>
    <w:rsid w:val="000E2D68"/>
    <w:rsid w:val="000E3EEA"/>
    <w:rsid w:val="000E635F"/>
    <w:rsid w:val="000E6796"/>
    <w:rsid w:val="000F039E"/>
    <w:rsid w:val="000F2D8D"/>
    <w:rsid w:val="000F5155"/>
    <w:rsid w:val="00100CA3"/>
    <w:rsid w:val="001045D7"/>
    <w:rsid w:val="001050DD"/>
    <w:rsid w:val="00106167"/>
    <w:rsid w:val="001105DD"/>
    <w:rsid w:val="00112C03"/>
    <w:rsid w:val="00114B98"/>
    <w:rsid w:val="001160A2"/>
    <w:rsid w:val="00120B71"/>
    <w:rsid w:val="001245EF"/>
    <w:rsid w:val="00124CE0"/>
    <w:rsid w:val="00127A4A"/>
    <w:rsid w:val="00130CD3"/>
    <w:rsid w:val="00131600"/>
    <w:rsid w:val="001320E8"/>
    <w:rsid w:val="00132B2A"/>
    <w:rsid w:val="00134ABA"/>
    <w:rsid w:val="001358B2"/>
    <w:rsid w:val="00137120"/>
    <w:rsid w:val="00140CD1"/>
    <w:rsid w:val="00141746"/>
    <w:rsid w:val="00141995"/>
    <w:rsid w:val="00142C68"/>
    <w:rsid w:val="00142E43"/>
    <w:rsid w:val="00144E55"/>
    <w:rsid w:val="00152074"/>
    <w:rsid w:val="00154878"/>
    <w:rsid w:val="001563B0"/>
    <w:rsid w:val="00156A1C"/>
    <w:rsid w:val="00160B04"/>
    <w:rsid w:val="00163FEA"/>
    <w:rsid w:val="00164B5B"/>
    <w:rsid w:val="00165993"/>
    <w:rsid w:val="00165D81"/>
    <w:rsid w:val="001665E4"/>
    <w:rsid w:val="001702A3"/>
    <w:rsid w:val="001734B9"/>
    <w:rsid w:val="0017352B"/>
    <w:rsid w:val="0017431A"/>
    <w:rsid w:val="00174B58"/>
    <w:rsid w:val="00176E2F"/>
    <w:rsid w:val="00177C69"/>
    <w:rsid w:val="0018276A"/>
    <w:rsid w:val="0018300C"/>
    <w:rsid w:val="00184240"/>
    <w:rsid w:val="00193FFD"/>
    <w:rsid w:val="001944B0"/>
    <w:rsid w:val="0019668F"/>
    <w:rsid w:val="00197A7F"/>
    <w:rsid w:val="00197B6E"/>
    <w:rsid w:val="00197E86"/>
    <w:rsid w:val="001A25BB"/>
    <w:rsid w:val="001A27CB"/>
    <w:rsid w:val="001A33E3"/>
    <w:rsid w:val="001A3777"/>
    <w:rsid w:val="001A3B79"/>
    <w:rsid w:val="001A798D"/>
    <w:rsid w:val="001B0133"/>
    <w:rsid w:val="001B10A3"/>
    <w:rsid w:val="001B387A"/>
    <w:rsid w:val="001B724C"/>
    <w:rsid w:val="001C4009"/>
    <w:rsid w:val="001C424D"/>
    <w:rsid w:val="001C5F68"/>
    <w:rsid w:val="001D1829"/>
    <w:rsid w:val="001D1FB7"/>
    <w:rsid w:val="001D2055"/>
    <w:rsid w:val="001D3609"/>
    <w:rsid w:val="001D3BD7"/>
    <w:rsid w:val="001D3F83"/>
    <w:rsid w:val="001D4124"/>
    <w:rsid w:val="001D5772"/>
    <w:rsid w:val="001D648A"/>
    <w:rsid w:val="001D6FF1"/>
    <w:rsid w:val="001D796D"/>
    <w:rsid w:val="001E0B83"/>
    <w:rsid w:val="001E0DC5"/>
    <w:rsid w:val="001E3DF9"/>
    <w:rsid w:val="001E4CA6"/>
    <w:rsid w:val="001E5FBA"/>
    <w:rsid w:val="001E77D6"/>
    <w:rsid w:val="001F03CD"/>
    <w:rsid w:val="001F0DE1"/>
    <w:rsid w:val="001F3CDB"/>
    <w:rsid w:val="001F4EFA"/>
    <w:rsid w:val="001F60F7"/>
    <w:rsid w:val="001F6219"/>
    <w:rsid w:val="001F7384"/>
    <w:rsid w:val="002025C2"/>
    <w:rsid w:val="00202625"/>
    <w:rsid w:val="00203418"/>
    <w:rsid w:val="00204F00"/>
    <w:rsid w:val="00206224"/>
    <w:rsid w:val="0020652D"/>
    <w:rsid w:val="0020703A"/>
    <w:rsid w:val="00210FB5"/>
    <w:rsid w:val="00213A70"/>
    <w:rsid w:val="00213B64"/>
    <w:rsid w:val="00215D49"/>
    <w:rsid w:val="00216C78"/>
    <w:rsid w:val="00220D88"/>
    <w:rsid w:val="0022255F"/>
    <w:rsid w:val="00222715"/>
    <w:rsid w:val="00222B83"/>
    <w:rsid w:val="00224224"/>
    <w:rsid w:val="00225886"/>
    <w:rsid w:val="0022685D"/>
    <w:rsid w:val="0023104A"/>
    <w:rsid w:val="0023135A"/>
    <w:rsid w:val="0023572B"/>
    <w:rsid w:val="002359F8"/>
    <w:rsid w:val="00236DF9"/>
    <w:rsid w:val="002401BE"/>
    <w:rsid w:val="0024025A"/>
    <w:rsid w:val="0024050C"/>
    <w:rsid w:val="00242035"/>
    <w:rsid w:val="00242F3D"/>
    <w:rsid w:val="00243845"/>
    <w:rsid w:val="00244031"/>
    <w:rsid w:val="002459C0"/>
    <w:rsid w:val="002478B6"/>
    <w:rsid w:val="00247EFD"/>
    <w:rsid w:val="0025129C"/>
    <w:rsid w:val="0025546D"/>
    <w:rsid w:val="00255E28"/>
    <w:rsid w:val="002613FB"/>
    <w:rsid w:val="002633F4"/>
    <w:rsid w:val="0026422F"/>
    <w:rsid w:val="00264E7B"/>
    <w:rsid w:val="00265F95"/>
    <w:rsid w:val="00272722"/>
    <w:rsid w:val="00273AF3"/>
    <w:rsid w:val="00275601"/>
    <w:rsid w:val="00276381"/>
    <w:rsid w:val="00284FE6"/>
    <w:rsid w:val="00285232"/>
    <w:rsid w:val="0029091B"/>
    <w:rsid w:val="00290EF9"/>
    <w:rsid w:val="002910FB"/>
    <w:rsid w:val="00291D2E"/>
    <w:rsid w:val="00291F6A"/>
    <w:rsid w:val="0029432A"/>
    <w:rsid w:val="002A2D1E"/>
    <w:rsid w:val="002A4C9A"/>
    <w:rsid w:val="002A52E0"/>
    <w:rsid w:val="002A5A79"/>
    <w:rsid w:val="002B0435"/>
    <w:rsid w:val="002B0962"/>
    <w:rsid w:val="002B1662"/>
    <w:rsid w:val="002B1708"/>
    <w:rsid w:val="002B37EA"/>
    <w:rsid w:val="002B44E7"/>
    <w:rsid w:val="002B7132"/>
    <w:rsid w:val="002B771A"/>
    <w:rsid w:val="002B7B78"/>
    <w:rsid w:val="002C051A"/>
    <w:rsid w:val="002C12C4"/>
    <w:rsid w:val="002C2D82"/>
    <w:rsid w:val="002C4514"/>
    <w:rsid w:val="002C4EE2"/>
    <w:rsid w:val="002C52EA"/>
    <w:rsid w:val="002C7E0F"/>
    <w:rsid w:val="002D0D81"/>
    <w:rsid w:val="002D1C5D"/>
    <w:rsid w:val="002D6241"/>
    <w:rsid w:val="002D75B5"/>
    <w:rsid w:val="002D7CA8"/>
    <w:rsid w:val="002E0E28"/>
    <w:rsid w:val="002E1C97"/>
    <w:rsid w:val="002E29AF"/>
    <w:rsid w:val="002E3A88"/>
    <w:rsid w:val="002E3C7D"/>
    <w:rsid w:val="002E5011"/>
    <w:rsid w:val="002F01D7"/>
    <w:rsid w:val="002F2846"/>
    <w:rsid w:val="002F2F95"/>
    <w:rsid w:val="002F4267"/>
    <w:rsid w:val="0030077A"/>
    <w:rsid w:val="003017C6"/>
    <w:rsid w:val="00302F30"/>
    <w:rsid w:val="00312C56"/>
    <w:rsid w:val="00312C77"/>
    <w:rsid w:val="00314979"/>
    <w:rsid w:val="0031535D"/>
    <w:rsid w:val="00321766"/>
    <w:rsid w:val="00321EDB"/>
    <w:rsid w:val="00323484"/>
    <w:rsid w:val="00324BE6"/>
    <w:rsid w:val="003252FB"/>
    <w:rsid w:val="0033116F"/>
    <w:rsid w:val="00331476"/>
    <w:rsid w:val="00331903"/>
    <w:rsid w:val="00332DF8"/>
    <w:rsid w:val="00334367"/>
    <w:rsid w:val="003346BF"/>
    <w:rsid w:val="00334941"/>
    <w:rsid w:val="00337B0E"/>
    <w:rsid w:val="00337DFA"/>
    <w:rsid w:val="00345C5D"/>
    <w:rsid w:val="0034757F"/>
    <w:rsid w:val="00347A28"/>
    <w:rsid w:val="003511BF"/>
    <w:rsid w:val="00353656"/>
    <w:rsid w:val="0035469C"/>
    <w:rsid w:val="003547EC"/>
    <w:rsid w:val="00356697"/>
    <w:rsid w:val="00356800"/>
    <w:rsid w:val="00360EBB"/>
    <w:rsid w:val="00360FAA"/>
    <w:rsid w:val="00361B00"/>
    <w:rsid w:val="00362C75"/>
    <w:rsid w:val="00362F59"/>
    <w:rsid w:val="0036319D"/>
    <w:rsid w:val="0036439D"/>
    <w:rsid w:val="00364D1F"/>
    <w:rsid w:val="00365478"/>
    <w:rsid w:val="00370FD9"/>
    <w:rsid w:val="0037231D"/>
    <w:rsid w:val="0037339E"/>
    <w:rsid w:val="003752C4"/>
    <w:rsid w:val="00380FE6"/>
    <w:rsid w:val="003831A8"/>
    <w:rsid w:val="00383D55"/>
    <w:rsid w:val="00384686"/>
    <w:rsid w:val="003855BE"/>
    <w:rsid w:val="00385A33"/>
    <w:rsid w:val="00385A49"/>
    <w:rsid w:val="0039035F"/>
    <w:rsid w:val="00390D36"/>
    <w:rsid w:val="003938AF"/>
    <w:rsid w:val="00394B15"/>
    <w:rsid w:val="003955E1"/>
    <w:rsid w:val="003965A3"/>
    <w:rsid w:val="003967C4"/>
    <w:rsid w:val="00396845"/>
    <w:rsid w:val="003A2E36"/>
    <w:rsid w:val="003A361D"/>
    <w:rsid w:val="003A3B24"/>
    <w:rsid w:val="003A3FE3"/>
    <w:rsid w:val="003A7191"/>
    <w:rsid w:val="003B1C04"/>
    <w:rsid w:val="003B4CB3"/>
    <w:rsid w:val="003B66F5"/>
    <w:rsid w:val="003C49EF"/>
    <w:rsid w:val="003D0BF4"/>
    <w:rsid w:val="003D0E2C"/>
    <w:rsid w:val="003D17FA"/>
    <w:rsid w:val="003D51DA"/>
    <w:rsid w:val="003D5203"/>
    <w:rsid w:val="003E0278"/>
    <w:rsid w:val="003E157C"/>
    <w:rsid w:val="003E1707"/>
    <w:rsid w:val="003E18BF"/>
    <w:rsid w:val="003E1C9C"/>
    <w:rsid w:val="003E24D2"/>
    <w:rsid w:val="003E2A71"/>
    <w:rsid w:val="003E307C"/>
    <w:rsid w:val="003E31D9"/>
    <w:rsid w:val="003E36D6"/>
    <w:rsid w:val="003E47BB"/>
    <w:rsid w:val="003E57E8"/>
    <w:rsid w:val="003E682F"/>
    <w:rsid w:val="003F0C7E"/>
    <w:rsid w:val="003F233C"/>
    <w:rsid w:val="003F40A9"/>
    <w:rsid w:val="003F5934"/>
    <w:rsid w:val="003F5E4D"/>
    <w:rsid w:val="003F5FEA"/>
    <w:rsid w:val="003F65D6"/>
    <w:rsid w:val="003F7E32"/>
    <w:rsid w:val="00401D72"/>
    <w:rsid w:val="00405D83"/>
    <w:rsid w:val="004103F0"/>
    <w:rsid w:val="00411503"/>
    <w:rsid w:val="0041315A"/>
    <w:rsid w:val="00413B39"/>
    <w:rsid w:val="004141D8"/>
    <w:rsid w:val="00414E09"/>
    <w:rsid w:val="0041572E"/>
    <w:rsid w:val="004157E8"/>
    <w:rsid w:val="004170FB"/>
    <w:rsid w:val="00420779"/>
    <w:rsid w:val="0042173C"/>
    <w:rsid w:val="00422012"/>
    <w:rsid w:val="00422DC0"/>
    <w:rsid w:val="00424167"/>
    <w:rsid w:val="004245EB"/>
    <w:rsid w:val="00425EDD"/>
    <w:rsid w:val="00431840"/>
    <w:rsid w:val="0043255D"/>
    <w:rsid w:val="00435F9F"/>
    <w:rsid w:val="00442954"/>
    <w:rsid w:val="0044373D"/>
    <w:rsid w:val="00443EAB"/>
    <w:rsid w:val="00444F33"/>
    <w:rsid w:val="004466DB"/>
    <w:rsid w:val="004477A8"/>
    <w:rsid w:val="004479A6"/>
    <w:rsid w:val="00447FBE"/>
    <w:rsid w:val="00450086"/>
    <w:rsid w:val="00450C4C"/>
    <w:rsid w:val="00452280"/>
    <w:rsid w:val="00453253"/>
    <w:rsid w:val="0045497C"/>
    <w:rsid w:val="00454DB3"/>
    <w:rsid w:val="00455725"/>
    <w:rsid w:val="0046156D"/>
    <w:rsid w:val="00462F12"/>
    <w:rsid w:val="00465086"/>
    <w:rsid w:val="0046557C"/>
    <w:rsid w:val="004655DB"/>
    <w:rsid w:val="00466CB8"/>
    <w:rsid w:val="00476619"/>
    <w:rsid w:val="00482FD9"/>
    <w:rsid w:val="004830E6"/>
    <w:rsid w:val="0048316E"/>
    <w:rsid w:val="004831F9"/>
    <w:rsid w:val="004870F5"/>
    <w:rsid w:val="0048759D"/>
    <w:rsid w:val="00487725"/>
    <w:rsid w:val="004903F6"/>
    <w:rsid w:val="00490898"/>
    <w:rsid w:val="00490F37"/>
    <w:rsid w:val="0049124F"/>
    <w:rsid w:val="00495563"/>
    <w:rsid w:val="004969A5"/>
    <w:rsid w:val="004977E1"/>
    <w:rsid w:val="004A06AF"/>
    <w:rsid w:val="004A0C29"/>
    <w:rsid w:val="004A2EED"/>
    <w:rsid w:val="004A2FEB"/>
    <w:rsid w:val="004A345C"/>
    <w:rsid w:val="004A50C7"/>
    <w:rsid w:val="004A6418"/>
    <w:rsid w:val="004A6B62"/>
    <w:rsid w:val="004A6EC9"/>
    <w:rsid w:val="004B0A50"/>
    <w:rsid w:val="004B1FDD"/>
    <w:rsid w:val="004B7763"/>
    <w:rsid w:val="004B7AD5"/>
    <w:rsid w:val="004C070C"/>
    <w:rsid w:val="004C1E5D"/>
    <w:rsid w:val="004C6C31"/>
    <w:rsid w:val="004C7421"/>
    <w:rsid w:val="004D09F0"/>
    <w:rsid w:val="004D0F49"/>
    <w:rsid w:val="004D1662"/>
    <w:rsid w:val="004D241C"/>
    <w:rsid w:val="004D3207"/>
    <w:rsid w:val="004D3A88"/>
    <w:rsid w:val="004D520A"/>
    <w:rsid w:val="004D549C"/>
    <w:rsid w:val="004D6421"/>
    <w:rsid w:val="004D66A7"/>
    <w:rsid w:val="004D75E8"/>
    <w:rsid w:val="004D79B1"/>
    <w:rsid w:val="004E0C5D"/>
    <w:rsid w:val="004E1015"/>
    <w:rsid w:val="004E36FE"/>
    <w:rsid w:val="004E4AD8"/>
    <w:rsid w:val="004E6756"/>
    <w:rsid w:val="004F2D4F"/>
    <w:rsid w:val="004F667B"/>
    <w:rsid w:val="0050401D"/>
    <w:rsid w:val="005102DF"/>
    <w:rsid w:val="00513C20"/>
    <w:rsid w:val="005141F8"/>
    <w:rsid w:val="005179F0"/>
    <w:rsid w:val="005215D5"/>
    <w:rsid w:val="005245E6"/>
    <w:rsid w:val="005254BB"/>
    <w:rsid w:val="0052698E"/>
    <w:rsid w:val="00527F00"/>
    <w:rsid w:val="00530FF7"/>
    <w:rsid w:val="00531E43"/>
    <w:rsid w:val="005368C1"/>
    <w:rsid w:val="0053719E"/>
    <w:rsid w:val="00540624"/>
    <w:rsid w:val="00542EE5"/>
    <w:rsid w:val="0054406F"/>
    <w:rsid w:val="00550FA7"/>
    <w:rsid w:val="005530D9"/>
    <w:rsid w:val="00553DED"/>
    <w:rsid w:val="00553F67"/>
    <w:rsid w:val="005554BC"/>
    <w:rsid w:val="00555B32"/>
    <w:rsid w:val="00562D5B"/>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87E60"/>
    <w:rsid w:val="00592AA2"/>
    <w:rsid w:val="00593D44"/>
    <w:rsid w:val="005944B9"/>
    <w:rsid w:val="00594F87"/>
    <w:rsid w:val="005955D7"/>
    <w:rsid w:val="00595B38"/>
    <w:rsid w:val="0059740B"/>
    <w:rsid w:val="005A0D33"/>
    <w:rsid w:val="005A5C42"/>
    <w:rsid w:val="005A634D"/>
    <w:rsid w:val="005A7DB6"/>
    <w:rsid w:val="005B07DD"/>
    <w:rsid w:val="005B1F70"/>
    <w:rsid w:val="005B2EB0"/>
    <w:rsid w:val="005B30FB"/>
    <w:rsid w:val="005B3396"/>
    <w:rsid w:val="005B41C1"/>
    <w:rsid w:val="005B4581"/>
    <w:rsid w:val="005C14D4"/>
    <w:rsid w:val="005C1A95"/>
    <w:rsid w:val="005C47B2"/>
    <w:rsid w:val="005C56DC"/>
    <w:rsid w:val="005C61E7"/>
    <w:rsid w:val="005C64BC"/>
    <w:rsid w:val="005D04B3"/>
    <w:rsid w:val="005D0E7A"/>
    <w:rsid w:val="005D21B6"/>
    <w:rsid w:val="005D2A2D"/>
    <w:rsid w:val="005D3ADC"/>
    <w:rsid w:val="005D4D32"/>
    <w:rsid w:val="005D5C7F"/>
    <w:rsid w:val="005D6319"/>
    <w:rsid w:val="005D7F35"/>
    <w:rsid w:val="005E244B"/>
    <w:rsid w:val="005E2B67"/>
    <w:rsid w:val="005E3703"/>
    <w:rsid w:val="005E447E"/>
    <w:rsid w:val="005E4B2F"/>
    <w:rsid w:val="005E571E"/>
    <w:rsid w:val="005E64BA"/>
    <w:rsid w:val="005E69BF"/>
    <w:rsid w:val="005E76E8"/>
    <w:rsid w:val="005F1771"/>
    <w:rsid w:val="005F3BF9"/>
    <w:rsid w:val="005F5F4F"/>
    <w:rsid w:val="005F630C"/>
    <w:rsid w:val="005F6C01"/>
    <w:rsid w:val="005F74A1"/>
    <w:rsid w:val="005F7995"/>
    <w:rsid w:val="005F7ECB"/>
    <w:rsid w:val="00601C85"/>
    <w:rsid w:val="006030DF"/>
    <w:rsid w:val="00603284"/>
    <w:rsid w:val="00603D29"/>
    <w:rsid w:val="00612981"/>
    <w:rsid w:val="00612AE8"/>
    <w:rsid w:val="00614CE7"/>
    <w:rsid w:val="0061514D"/>
    <w:rsid w:val="006159CC"/>
    <w:rsid w:val="0061776A"/>
    <w:rsid w:val="006206D4"/>
    <w:rsid w:val="00622539"/>
    <w:rsid w:val="006255F5"/>
    <w:rsid w:val="00625CEB"/>
    <w:rsid w:val="006272D2"/>
    <w:rsid w:val="00627339"/>
    <w:rsid w:val="006277DC"/>
    <w:rsid w:val="0063095E"/>
    <w:rsid w:val="00630F51"/>
    <w:rsid w:val="00636414"/>
    <w:rsid w:val="006416EB"/>
    <w:rsid w:val="00643EAE"/>
    <w:rsid w:val="00644138"/>
    <w:rsid w:val="0064499B"/>
    <w:rsid w:val="00645009"/>
    <w:rsid w:val="00646BAE"/>
    <w:rsid w:val="00656876"/>
    <w:rsid w:val="00656F82"/>
    <w:rsid w:val="00660878"/>
    <w:rsid w:val="00661EB1"/>
    <w:rsid w:val="00665351"/>
    <w:rsid w:val="00665D54"/>
    <w:rsid w:val="00666C05"/>
    <w:rsid w:val="006670D5"/>
    <w:rsid w:val="0066722E"/>
    <w:rsid w:val="00670C4F"/>
    <w:rsid w:val="006711AA"/>
    <w:rsid w:val="006711BF"/>
    <w:rsid w:val="00673439"/>
    <w:rsid w:val="006758E6"/>
    <w:rsid w:val="006768DA"/>
    <w:rsid w:val="00677D7C"/>
    <w:rsid w:val="00681193"/>
    <w:rsid w:val="00681497"/>
    <w:rsid w:val="00682BE9"/>
    <w:rsid w:val="00683343"/>
    <w:rsid w:val="00683371"/>
    <w:rsid w:val="00684099"/>
    <w:rsid w:val="00684484"/>
    <w:rsid w:val="006925A6"/>
    <w:rsid w:val="00693648"/>
    <w:rsid w:val="0069611A"/>
    <w:rsid w:val="006A0E00"/>
    <w:rsid w:val="006A108C"/>
    <w:rsid w:val="006A1686"/>
    <w:rsid w:val="006A1C9C"/>
    <w:rsid w:val="006A375E"/>
    <w:rsid w:val="006A57E2"/>
    <w:rsid w:val="006A6D0A"/>
    <w:rsid w:val="006A6F29"/>
    <w:rsid w:val="006B0D32"/>
    <w:rsid w:val="006B114F"/>
    <w:rsid w:val="006B4EB5"/>
    <w:rsid w:val="006B6556"/>
    <w:rsid w:val="006B7055"/>
    <w:rsid w:val="006C0540"/>
    <w:rsid w:val="006C0BE2"/>
    <w:rsid w:val="006C332C"/>
    <w:rsid w:val="006C5121"/>
    <w:rsid w:val="006C58E2"/>
    <w:rsid w:val="006C5B33"/>
    <w:rsid w:val="006C614C"/>
    <w:rsid w:val="006D5712"/>
    <w:rsid w:val="006E0049"/>
    <w:rsid w:val="006E301E"/>
    <w:rsid w:val="006E30C2"/>
    <w:rsid w:val="006E33CF"/>
    <w:rsid w:val="006E33ED"/>
    <w:rsid w:val="006E3AA1"/>
    <w:rsid w:val="006E457E"/>
    <w:rsid w:val="006E469C"/>
    <w:rsid w:val="006E67D9"/>
    <w:rsid w:val="006E761D"/>
    <w:rsid w:val="006F2313"/>
    <w:rsid w:val="006F235F"/>
    <w:rsid w:val="006F6723"/>
    <w:rsid w:val="006F7F32"/>
    <w:rsid w:val="007002C5"/>
    <w:rsid w:val="00702C37"/>
    <w:rsid w:val="00703435"/>
    <w:rsid w:val="007052B9"/>
    <w:rsid w:val="007074C4"/>
    <w:rsid w:val="00711F2B"/>
    <w:rsid w:val="00715371"/>
    <w:rsid w:val="007169E6"/>
    <w:rsid w:val="007170A9"/>
    <w:rsid w:val="007256D5"/>
    <w:rsid w:val="00725B9D"/>
    <w:rsid w:val="007264E7"/>
    <w:rsid w:val="00727090"/>
    <w:rsid w:val="007321FE"/>
    <w:rsid w:val="00732A42"/>
    <w:rsid w:val="00737062"/>
    <w:rsid w:val="007403D7"/>
    <w:rsid w:val="00740B55"/>
    <w:rsid w:val="007422C4"/>
    <w:rsid w:val="00747A66"/>
    <w:rsid w:val="00750FCA"/>
    <w:rsid w:val="007529C9"/>
    <w:rsid w:val="00752F70"/>
    <w:rsid w:val="00753948"/>
    <w:rsid w:val="00754FCA"/>
    <w:rsid w:val="00755767"/>
    <w:rsid w:val="007602D0"/>
    <w:rsid w:val="00761898"/>
    <w:rsid w:val="00762C1E"/>
    <w:rsid w:val="00762D14"/>
    <w:rsid w:val="00763179"/>
    <w:rsid w:val="007635D8"/>
    <w:rsid w:val="0076376D"/>
    <w:rsid w:val="007642DF"/>
    <w:rsid w:val="0076590D"/>
    <w:rsid w:val="0076597D"/>
    <w:rsid w:val="00767943"/>
    <w:rsid w:val="00772167"/>
    <w:rsid w:val="0077458B"/>
    <w:rsid w:val="00775A14"/>
    <w:rsid w:val="00776D58"/>
    <w:rsid w:val="0078113E"/>
    <w:rsid w:val="0078238D"/>
    <w:rsid w:val="007836B6"/>
    <w:rsid w:val="007851C7"/>
    <w:rsid w:val="00786E0F"/>
    <w:rsid w:val="007904E2"/>
    <w:rsid w:val="00790C87"/>
    <w:rsid w:val="00791F17"/>
    <w:rsid w:val="00794418"/>
    <w:rsid w:val="00796795"/>
    <w:rsid w:val="00797890"/>
    <w:rsid w:val="007A009F"/>
    <w:rsid w:val="007A02E4"/>
    <w:rsid w:val="007A07CD"/>
    <w:rsid w:val="007A13FB"/>
    <w:rsid w:val="007A21B4"/>
    <w:rsid w:val="007A3353"/>
    <w:rsid w:val="007A4351"/>
    <w:rsid w:val="007A637A"/>
    <w:rsid w:val="007B0A7B"/>
    <w:rsid w:val="007B2A26"/>
    <w:rsid w:val="007B32E3"/>
    <w:rsid w:val="007B4476"/>
    <w:rsid w:val="007B681D"/>
    <w:rsid w:val="007B6CDE"/>
    <w:rsid w:val="007B7D1B"/>
    <w:rsid w:val="007C109F"/>
    <w:rsid w:val="007C3E01"/>
    <w:rsid w:val="007C4284"/>
    <w:rsid w:val="007C4ECE"/>
    <w:rsid w:val="007C6DE0"/>
    <w:rsid w:val="007D0DF5"/>
    <w:rsid w:val="007D0E47"/>
    <w:rsid w:val="007D1D0F"/>
    <w:rsid w:val="007D2F3A"/>
    <w:rsid w:val="007D3088"/>
    <w:rsid w:val="007D4FA4"/>
    <w:rsid w:val="007E1DCE"/>
    <w:rsid w:val="007E2F30"/>
    <w:rsid w:val="007E4123"/>
    <w:rsid w:val="007E4942"/>
    <w:rsid w:val="007E62EE"/>
    <w:rsid w:val="007E75E9"/>
    <w:rsid w:val="007F2572"/>
    <w:rsid w:val="007F3888"/>
    <w:rsid w:val="007F4C19"/>
    <w:rsid w:val="007F795B"/>
    <w:rsid w:val="0080173C"/>
    <w:rsid w:val="00801EAB"/>
    <w:rsid w:val="0080384A"/>
    <w:rsid w:val="008057E5"/>
    <w:rsid w:val="00805C83"/>
    <w:rsid w:val="008104BD"/>
    <w:rsid w:val="00811574"/>
    <w:rsid w:val="00812545"/>
    <w:rsid w:val="00815EBB"/>
    <w:rsid w:val="008160F1"/>
    <w:rsid w:val="00820978"/>
    <w:rsid w:val="0082534E"/>
    <w:rsid w:val="00826734"/>
    <w:rsid w:val="00827EDA"/>
    <w:rsid w:val="0083198A"/>
    <w:rsid w:val="00833139"/>
    <w:rsid w:val="008349EA"/>
    <w:rsid w:val="00835EB4"/>
    <w:rsid w:val="008360DE"/>
    <w:rsid w:val="00836E12"/>
    <w:rsid w:val="00840EB7"/>
    <w:rsid w:val="008429C6"/>
    <w:rsid w:val="00843C57"/>
    <w:rsid w:val="0084501C"/>
    <w:rsid w:val="00845E68"/>
    <w:rsid w:val="00847288"/>
    <w:rsid w:val="00847A8D"/>
    <w:rsid w:val="00854DA3"/>
    <w:rsid w:val="00854DCC"/>
    <w:rsid w:val="00856D83"/>
    <w:rsid w:val="008575C6"/>
    <w:rsid w:val="00857CF6"/>
    <w:rsid w:val="00857D94"/>
    <w:rsid w:val="00862472"/>
    <w:rsid w:val="008627BD"/>
    <w:rsid w:val="00862EF4"/>
    <w:rsid w:val="00865A97"/>
    <w:rsid w:val="00865C8E"/>
    <w:rsid w:val="00867FF6"/>
    <w:rsid w:val="0087026F"/>
    <w:rsid w:val="00872103"/>
    <w:rsid w:val="00872990"/>
    <w:rsid w:val="00873370"/>
    <w:rsid w:val="008738E1"/>
    <w:rsid w:val="008748FD"/>
    <w:rsid w:val="008773F1"/>
    <w:rsid w:val="00880722"/>
    <w:rsid w:val="0088124E"/>
    <w:rsid w:val="0088137E"/>
    <w:rsid w:val="008816C7"/>
    <w:rsid w:val="008818C1"/>
    <w:rsid w:val="008859B6"/>
    <w:rsid w:val="00885A90"/>
    <w:rsid w:val="008915AA"/>
    <w:rsid w:val="0089243E"/>
    <w:rsid w:val="00892A04"/>
    <w:rsid w:val="00894AC8"/>
    <w:rsid w:val="008954E9"/>
    <w:rsid w:val="00895E84"/>
    <w:rsid w:val="008976DE"/>
    <w:rsid w:val="008A06CA"/>
    <w:rsid w:val="008A1C3E"/>
    <w:rsid w:val="008A21EC"/>
    <w:rsid w:val="008A3349"/>
    <w:rsid w:val="008A36BC"/>
    <w:rsid w:val="008A56DD"/>
    <w:rsid w:val="008A5BFD"/>
    <w:rsid w:val="008A6C36"/>
    <w:rsid w:val="008A6FBF"/>
    <w:rsid w:val="008B05DD"/>
    <w:rsid w:val="008B0C2D"/>
    <w:rsid w:val="008B531E"/>
    <w:rsid w:val="008B5FC1"/>
    <w:rsid w:val="008B66FF"/>
    <w:rsid w:val="008C1E06"/>
    <w:rsid w:val="008C209A"/>
    <w:rsid w:val="008C379D"/>
    <w:rsid w:val="008C3FF2"/>
    <w:rsid w:val="008C6D62"/>
    <w:rsid w:val="008C759A"/>
    <w:rsid w:val="008D08D0"/>
    <w:rsid w:val="008D1EF2"/>
    <w:rsid w:val="008D353C"/>
    <w:rsid w:val="008E16E3"/>
    <w:rsid w:val="008E1829"/>
    <w:rsid w:val="008E28F5"/>
    <w:rsid w:val="008E713A"/>
    <w:rsid w:val="008E72BC"/>
    <w:rsid w:val="008E7434"/>
    <w:rsid w:val="008E7CCA"/>
    <w:rsid w:val="008F0066"/>
    <w:rsid w:val="008F1B81"/>
    <w:rsid w:val="008F5772"/>
    <w:rsid w:val="009012A3"/>
    <w:rsid w:val="00901771"/>
    <w:rsid w:val="00902B23"/>
    <w:rsid w:val="00902F2C"/>
    <w:rsid w:val="00903C44"/>
    <w:rsid w:val="00906037"/>
    <w:rsid w:val="00910873"/>
    <w:rsid w:val="00911538"/>
    <w:rsid w:val="0091385E"/>
    <w:rsid w:val="00920FF0"/>
    <w:rsid w:val="009233DD"/>
    <w:rsid w:val="00924631"/>
    <w:rsid w:val="00924C2A"/>
    <w:rsid w:val="00924D28"/>
    <w:rsid w:val="00925047"/>
    <w:rsid w:val="00925607"/>
    <w:rsid w:val="00926223"/>
    <w:rsid w:val="00932923"/>
    <w:rsid w:val="00932D3E"/>
    <w:rsid w:val="00934628"/>
    <w:rsid w:val="0093685F"/>
    <w:rsid w:val="00936C0B"/>
    <w:rsid w:val="009379DC"/>
    <w:rsid w:val="00937AD1"/>
    <w:rsid w:val="00940080"/>
    <w:rsid w:val="00942395"/>
    <w:rsid w:val="00945458"/>
    <w:rsid w:val="00950F59"/>
    <w:rsid w:val="00952500"/>
    <w:rsid w:val="00953135"/>
    <w:rsid w:val="00954CDE"/>
    <w:rsid w:val="009578C5"/>
    <w:rsid w:val="00957928"/>
    <w:rsid w:val="00960939"/>
    <w:rsid w:val="00960E12"/>
    <w:rsid w:val="00961922"/>
    <w:rsid w:val="00962540"/>
    <w:rsid w:val="00962996"/>
    <w:rsid w:val="00963F60"/>
    <w:rsid w:val="009661B5"/>
    <w:rsid w:val="009665D0"/>
    <w:rsid w:val="009715F3"/>
    <w:rsid w:val="009719FB"/>
    <w:rsid w:val="00971D69"/>
    <w:rsid w:val="00973D94"/>
    <w:rsid w:val="00974CC2"/>
    <w:rsid w:val="00974DA4"/>
    <w:rsid w:val="009801A3"/>
    <w:rsid w:val="00983331"/>
    <w:rsid w:val="00984181"/>
    <w:rsid w:val="0098532E"/>
    <w:rsid w:val="0098576A"/>
    <w:rsid w:val="0098713C"/>
    <w:rsid w:val="00996BE3"/>
    <w:rsid w:val="009A1971"/>
    <w:rsid w:val="009A40A8"/>
    <w:rsid w:val="009A4BE5"/>
    <w:rsid w:val="009A6CA1"/>
    <w:rsid w:val="009B09ED"/>
    <w:rsid w:val="009B130B"/>
    <w:rsid w:val="009B495E"/>
    <w:rsid w:val="009B79C5"/>
    <w:rsid w:val="009C0B3C"/>
    <w:rsid w:val="009C0DE8"/>
    <w:rsid w:val="009C233D"/>
    <w:rsid w:val="009C282D"/>
    <w:rsid w:val="009C2BCC"/>
    <w:rsid w:val="009D02E3"/>
    <w:rsid w:val="009D16A0"/>
    <w:rsid w:val="009D22D3"/>
    <w:rsid w:val="009D5307"/>
    <w:rsid w:val="009D5699"/>
    <w:rsid w:val="009D78FA"/>
    <w:rsid w:val="009D7B2E"/>
    <w:rsid w:val="009D7EEA"/>
    <w:rsid w:val="009E0C65"/>
    <w:rsid w:val="009E2408"/>
    <w:rsid w:val="009E2DEF"/>
    <w:rsid w:val="009E7075"/>
    <w:rsid w:val="009F4712"/>
    <w:rsid w:val="009F484A"/>
    <w:rsid w:val="009F49B3"/>
    <w:rsid w:val="009F5CC3"/>
    <w:rsid w:val="009F632A"/>
    <w:rsid w:val="009F6B04"/>
    <w:rsid w:val="009F6E85"/>
    <w:rsid w:val="00A009FE"/>
    <w:rsid w:val="00A028F5"/>
    <w:rsid w:val="00A02BEB"/>
    <w:rsid w:val="00A03820"/>
    <w:rsid w:val="00A03B36"/>
    <w:rsid w:val="00A03C59"/>
    <w:rsid w:val="00A04502"/>
    <w:rsid w:val="00A04F37"/>
    <w:rsid w:val="00A05960"/>
    <w:rsid w:val="00A07D41"/>
    <w:rsid w:val="00A10030"/>
    <w:rsid w:val="00A12269"/>
    <w:rsid w:val="00A13B21"/>
    <w:rsid w:val="00A14913"/>
    <w:rsid w:val="00A23A4A"/>
    <w:rsid w:val="00A241BB"/>
    <w:rsid w:val="00A2464B"/>
    <w:rsid w:val="00A25EBA"/>
    <w:rsid w:val="00A30FBB"/>
    <w:rsid w:val="00A33F3F"/>
    <w:rsid w:val="00A357E4"/>
    <w:rsid w:val="00A37A47"/>
    <w:rsid w:val="00A41058"/>
    <w:rsid w:val="00A4301E"/>
    <w:rsid w:val="00A43D3D"/>
    <w:rsid w:val="00A44093"/>
    <w:rsid w:val="00A44719"/>
    <w:rsid w:val="00A4735D"/>
    <w:rsid w:val="00A47F11"/>
    <w:rsid w:val="00A50A79"/>
    <w:rsid w:val="00A5335D"/>
    <w:rsid w:val="00A54CFD"/>
    <w:rsid w:val="00A55B18"/>
    <w:rsid w:val="00A56B5D"/>
    <w:rsid w:val="00A56F67"/>
    <w:rsid w:val="00A60250"/>
    <w:rsid w:val="00A63BB1"/>
    <w:rsid w:val="00A65C51"/>
    <w:rsid w:val="00A662AC"/>
    <w:rsid w:val="00A709D5"/>
    <w:rsid w:val="00A73C57"/>
    <w:rsid w:val="00A75659"/>
    <w:rsid w:val="00A808AA"/>
    <w:rsid w:val="00A81B4A"/>
    <w:rsid w:val="00A81DE6"/>
    <w:rsid w:val="00A82E0A"/>
    <w:rsid w:val="00A84D22"/>
    <w:rsid w:val="00A859D1"/>
    <w:rsid w:val="00A87019"/>
    <w:rsid w:val="00A87BBC"/>
    <w:rsid w:val="00A87DC2"/>
    <w:rsid w:val="00A90F1D"/>
    <w:rsid w:val="00A91ACC"/>
    <w:rsid w:val="00A93973"/>
    <w:rsid w:val="00A947CA"/>
    <w:rsid w:val="00A95050"/>
    <w:rsid w:val="00A95103"/>
    <w:rsid w:val="00A9738E"/>
    <w:rsid w:val="00AA1F20"/>
    <w:rsid w:val="00AA32E2"/>
    <w:rsid w:val="00AA4644"/>
    <w:rsid w:val="00AA5507"/>
    <w:rsid w:val="00AA57C7"/>
    <w:rsid w:val="00AA6714"/>
    <w:rsid w:val="00AB0927"/>
    <w:rsid w:val="00AB11D4"/>
    <w:rsid w:val="00AB37C3"/>
    <w:rsid w:val="00AB48B3"/>
    <w:rsid w:val="00AB7182"/>
    <w:rsid w:val="00AB7966"/>
    <w:rsid w:val="00AB7DB3"/>
    <w:rsid w:val="00AC0025"/>
    <w:rsid w:val="00AC1D35"/>
    <w:rsid w:val="00AC2009"/>
    <w:rsid w:val="00AC3F5B"/>
    <w:rsid w:val="00AC474B"/>
    <w:rsid w:val="00AC6226"/>
    <w:rsid w:val="00AC6359"/>
    <w:rsid w:val="00AC6466"/>
    <w:rsid w:val="00AD225A"/>
    <w:rsid w:val="00AD2673"/>
    <w:rsid w:val="00AD42AD"/>
    <w:rsid w:val="00AD5A22"/>
    <w:rsid w:val="00AD621F"/>
    <w:rsid w:val="00AE04A1"/>
    <w:rsid w:val="00AE070A"/>
    <w:rsid w:val="00AE1CFB"/>
    <w:rsid w:val="00AE1DF1"/>
    <w:rsid w:val="00AE280C"/>
    <w:rsid w:val="00AE5B2D"/>
    <w:rsid w:val="00AE6B7A"/>
    <w:rsid w:val="00AE7CA9"/>
    <w:rsid w:val="00AF3342"/>
    <w:rsid w:val="00AF5487"/>
    <w:rsid w:val="00AF5E50"/>
    <w:rsid w:val="00AF5F92"/>
    <w:rsid w:val="00AF65E3"/>
    <w:rsid w:val="00AF69D1"/>
    <w:rsid w:val="00AF7EDE"/>
    <w:rsid w:val="00AF7F46"/>
    <w:rsid w:val="00B01F9E"/>
    <w:rsid w:val="00B05436"/>
    <w:rsid w:val="00B0674D"/>
    <w:rsid w:val="00B06F08"/>
    <w:rsid w:val="00B07406"/>
    <w:rsid w:val="00B128D8"/>
    <w:rsid w:val="00B12AED"/>
    <w:rsid w:val="00B168C2"/>
    <w:rsid w:val="00B17437"/>
    <w:rsid w:val="00B175C2"/>
    <w:rsid w:val="00B2191E"/>
    <w:rsid w:val="00B22E1D"/>
    <w:rsid w:val="00B2479B"/>
    <w:rsid w:val="00B253A8"/>
    <w:rsid w:val="00B25ABC"/>
    <w:rsid w:val="00B26D90"/>
    <w:rsid w:val="00B30E77"/>
    <w:rsid w:val="00B31519"/>
    <w:rsid w:val="00B3179E"/>
    <w:rsid w:val="00B3193B"/>
    <w:rsid w:val="00B32A32"/>
    <w:rsid w:val="00B35962"/>
    <w:rsid w:val="00B37F85"/>
    <w:rsid w:val="00B407E4"/>
    <w:rsid w:val="00B425C0"/>
    <w:rsid w:val="00B44BD1"/>
    <w:rsid w:val="00B457FD"/>
    <w:rsid w:val="00B478EE"/>
    <w:rsid w:val="00B47D0A"/>
    <w:rsid w:val="00B5037F"/>
    <w:rsid w:val="00B50BCC"/>
    <w:rsid w:val="00B529C4"/>
    <w:rsid w:val="00B56BB3"/>
    <w:rsid w:val="00B60161"/>
    <w:rsid w:val="00B605F3"/>
    <w:rsid w:val="00B607BC"/>
    <w:rsid w:val="00B612B6"/>
    <w:rsid w:val="00B6160E"/>
    <w:rsid w:val="00B62E6E"/>
    <w:rsid w:val="00B6375B"/>
    <w:rsid w:val="00B646D0"/>
    <w:rsid w:val="00B647D2"/>
    <w:rsid w:val="00B65725"/>
    <w:rsid w:val="00B66DEB"/>
    <w:rsid w:val="00B70FD4"/>
    <w:rsid w:val="00B73949"/>
    <w:rsid w:val="00B76159"/>
    <w:rsid w:val="00B77E7B"/>
    <w:rsid w:val="00B80FDC"/>
    <w:rsid w:val="00B81D75"/>
    <w:rsid w:val="00B839E9"/>
    <w:rsid w:val="00B8411D"/>
    <w:rsid w:val="00B84447"/>
    <w:rsid w:val="00B854FF"/>
    <w:rsid w:val="00B944FA"/>
    <w:rsid w:val="00B94ED0"/>
    <w:rsid w:val="00B956D4"/>
    <w:rsid w:val="00B96FC5"/>
    <w:rsid w:val="00BA0663"/>
    <w:rsid w:val="00BA1211"/>
    <w:rsid w:val="00BA5583"/>
    <w:rsid w:val="00BB4EB1"/>
    <w:rsid w:val="00BB6C95"/>
    <w:rsid w:val="00BC03D9"/>
    <w:rsid w:val="00BC1A91"/>
    <w:rsid w:val="00BC3B16"/>
    <w:rsid w:val="00BC3CC0"/>
    <w:rsid w:val="00BC3FF7"/>
    <w:rsid w:val="00BC40AA"/>
    <w:rsid w:val="00BC4897"/>
    <w:rsid w:val="00BC6741"/>
    <w:rsid w:val="00BC6F6B"/>
    <w:rsid w:val="00BD3C88"/>
    <w:rsid w:val="00BD3E25"/>
    <w:rsid w:val="00BE42FF"/>
    <w:rsid w:val="00BE5009"/>
    <w:rsid w:val="00BE74E1"/>
    <w:rsid w:val="00BF2AC2"/>
    <w:rsid w:val="00BF4A4C"/>
    <w:rsid w:val="00BF4E4B"/>
    <w:rsid w:val="00C00E2B"/>
    <w:rsid w:val="00C01E7B"/>
    <w:rsid w:val="00C0301F"/>
    <w:rsid w:val="00C03B8E"/>
    <w:rsid w:val="00C048D5"/>
    <w:rsid w:val="00C05A31"/>
    <w:rsid w:val="00C0623A"/>
    <w:rsid w:val="00C10BC0"/>
    <w:rsid w:val="00C11F30"/>
    <w:rsid w:val="00C12808"/>
    <w:rsid w:val="00C1290F"/>
    <w:rsid w:val="00C13601"/>
    <w:rsid w:val="00C13A21"/>
    <w:rsid w:val="00C14DD9"/>
    <w:rsid w:val="00C161A6"/>
    <w:rsid w:val="00C17702"/>
    <w:rsid w:val="00C21163"/>
    <w:rsid w:val="00C2120E"/>
    <w:rsid w:val="00C21617"/>
    <w:rsid w:val="00C2170C"/>
    <w:rsid w:val="00C219BC"/>
    <w:rsid w:val="00C22C38"/>
    <w:rsid w:val="00C235C9"/>
    <w:rsid w:val="00C25F29"/>
    <w:rsid w:val="00C312EE"/>
    <w:rsid w:val="00C31C6D"/>
    <w:rsid w:val="00C32AF5"/>
    <w:rsid w:val="00C34320"/>
    <w:rsid w:val="00C3432E"/>
    <w:rsid w:val="00C34406"/>
    <w:rsid w:val="00C3487D"/>
    <w:rsid w:val="00C356D3"/>
    <w:rsid w:val="00C36641"/>
    <w:rsid w:val="00C36F15"/>
    <w:rsid w:val="00C4160B"/>
    <w:rsid w:val="00C41E86"/>
    <w:rsid w:val="00C42B82"/>
    <w:rsid w:val="00C447B0"/>
    <w:rsid w:val="00C449DB"/>
    <w:rsid w:val="00C44EA0"/>
    <w:rsid w:val="00C45108"/>
    <w:rsid w:val="00C4512F"/>
    <w:rsid w:val="00C452AB"/>
    <w:rsid w:val="00C467C0"/>
    <w:rsid w:val="00C5078E"/>
    <w:rsid w:val="00C518A4"/>
    <w:rsid w:val="00C532ED"/>
    <w:rsid w:val="00C544F8"/>
    <w:rsid w:val="00C55F5B"/>
    <w:rsid w:val="00C56984"/>
    <w:rsid w:val="00C56FFC"/>
    <w:rsid w:val="00C5758F"/>
    <w:rsid w:val="00C60279"/>
    <w:rsid w:val="00C61EE3"/>
    <w:rsid w:val="00C63E03"/>
    <w:rsid w:val="00C648E5"/>
    <w:rsid w:val="00C65579"/>
    <w:rsid w:val="00C65854"/>
    <w:rsid w:val="00C70074"/>
    <w:rsid w:val="00C717CA"/>
    <w:rsid w:val="00C742B6"/>
    <w:rsid w:val="00C833BA"/>
    <w:rsid w:val="00C86036"/>
    <w:rsid w:val="00C8665F"/>
    <w:rsid w:val="00C93263"/>
    <w:rsid w:val="00C936AD"/>
    <w:rsid w:val="00C9472E"/>
    <w:rsid w:val="00C95D65"/>
    <w:rsid w:val="00C96386"/>
    <w:rsid w:val="00CA228A"/>
    <w:rsid w:val="00CA422D"/>
    <w:rsid w:val="00CA4A1F"/>
    <w:rsid w:val="00CA71F4"/>
    <w:rsid w:val="00CB0E52"/>
    <w:rsid w:val="00CB29D2"/>
    <w:rsid w:val="00CB2D80"/>
    <w:rsid w:val="00CB61CA"/>
    <w:rsid w:val="00CC4C48"/>
    <w:rsid w:val="00CC5000"/>
    <w:rsid w:val="00CC7FED"/>
    <w:rsid w:val="00CD08A5"/>
    <w:rsid w:val="00CD34A2"/>
    <w:rsid w:val="00CD4116"/>
    <w:rsid w:val="00CD65E2"/>
    <w:rsid w:val="00CD691F"/>
    <w:rsid w:val="00CD6CAF"/>
    <w:rsid w:val="00CE1A72"/>
    <w:rsid w:val="00CE2DC2"/>
    <w:rsid w:val="00CE3577"/>
    <w:rsid w:val="00CE556B"/>
    <w:rsid w:val="00CE56D7"/>
    <w:rsid w:val="00CE63DF"/>
    <w:rsid w:val="00CE64C4"/>
    <w:rsid w:val="00CE735B"/>
    <w:rsid w:val="00CF21AD"/>
    <w:rsid w:val="00CF2DE5"/>
    <w:rsid w:val="00CF31F3"/>
    <w:rsid w:val="00CF3267"/>
    <w:rsid w:val="00CF396A"/>
    <w:rsid w:val="00CF4A29"/>
    <w:rsid w:val="00CF5D75"/>
    <w:rsid w:val="00CF5D83"/>
    <w:rsid w:val="00D0315A"/>
    <w:rsid w:val="00D03B7A"/>
    <w:rsid w:val="00D0536B"/>
    <w:rsid w:val="00D07065"/>
    <w:rsid w:val="00D15179"/>
    <w:rsid w:val="00D162AF"/>
    <w:rsid w:val="00D16D00"/>
    <w:rsid w:val="00D173F3"/>
    <w:rsid w:val="00D174DC"/>
    <w:rsid w:val="00D17B57"/>
    <w:rsid w:val="00D20155"/>
    <w:rsid w:val="00D2107A"/>
    <w:rsid w:val="00D2270B"/>
    <w:rsid w:val="00D25B9A"/>
    <w:rsid w:val="00D26508"/>
    <w:rsid w:val="00D30807"/>
    <w:rsid w:val="00D31605"/>
    <w:rsid w:val="00D31B3F"/>
    <w:rsid w:val="00D324F9"/>
    <w:rsid w:val="00D335A8"/>
    <w:rsid w:val="00D345AF"/>
    <w:rsid w:val="00D353D7"/>
    <w:rsid w:val="00D355A3"/>
    <w:rsid w:val="00D36939"/>
    <w:rsid w:val="00D40932"/>
    <w:rsid w:val="00D43F54"/>
    <w:rsid w:val="00D474C2"/>
    <w:rsid w:val="00D47B2B"/>
    <w:rsid w:val="00D52385"/>
    <w:rsid w:val="00D55236"/>
    <w:rsid w:val="00D55625"/>
    <w:rsid w:val="00D56B14"/>
    <w:rsid w:val="00D60DFC"/>
    <w:rsid w:val="00D641BD"/>
    <w:rsid w:val="00D64E1B"/>
    <w:rsid w:val="00D66011"/>
    <w:rsid w:val="00D67578"/>
    <w:rsid w:val="00D70255"/>
    <w:rsid w:val="00D761F9"/>
    <w:rsid w:val="00D82822"/>
    <w:rsid w:val="00D83269"/>
    <w:rsid w:val="00D83467"/>
    <w:rsid w:val="00D86174"/>
    <w:rsid w:val="00D90A97"/>
    <w:rsid w:val="00D943D8"/>
    <w:rsid w:val="00D94DC6"/>
    <w:rsid w:val="00D9713C"/>
    <w:rsid w:val="00DA0231"/>
    <w:rsid w:val="00DA08F7"/>
    <w:rsid w:val="00DA2790"/>
    <w:rsid w:val="00DA2A8B"/>
    <w:rsid w:val="00DA39DD"/>
    <w:rsid w:val="00DB4014"/>
    <w:rsid w:val="00DB4220"/>
    <w:rsid w:val="00DB45C9"/>
    <w:rsid w:val="00DC085C"/>
    <w:rsid w:val="00DC2BB0"/>
    <w:rsid w:val="00DC3259"/>
    <w:rsid w:val="00DC5D0C"/>
    <w:rsid w:val="00DC74DD"/>
    <w:rsid w:val="00DD0AFC"/>
    <w:rsid w:val="00DD14AC"/>
    <w:rsid w:val="00DD19D9"/>
    <w:rsid w:val="00DD7204"/>
    <w:rsid w:val="00DD7B6F"/>
    <w:rsid w:val="00DD7EBF"/>
    <w:rsid w:val="00DE240E"/>
    <w:rsid w:val="00DE2EE9"/>
    <w:rsid w:val="00DE5D49"/>
    <w:rsid w:val="00DE66E0"/>
    <w:rsid w:val="00DF0193"/>
    <w:rsid w:val="00DF0783"/>
    <w:rsid w:val="00DF4D46"/>
    <w:rsid w:val="00DF792E"/>
    <w:rsid w:val="00E03574"/>
    <w:rsid w:val="00E03EDB"/>
    <w:rsid w:val="00E04D62"/>
    <w:rsid w:val="00E07131"/>
    <w:rsid w:val="00E071D6"/>
    <w:rsid w:val="00E101AA"/>
    <w:rsid w:val="00E10DD5"/>
    <w:rsid w:val="00E11488"/>
    <w:rsid w:val="00E135B5"/>
    <w:rsid w:val="00E142F1"/>
    <w:rsid w:val="00E148AB"/>
    <w:rsid w:val="00E14BAF"/>
    <w:rsid w:val="00E15434"/>
    <w:rsid w:val="00E17A8B"/>
    <w:rsid w:val="00E21841"/>
    <w:rsid w:val="00E23028"/>
    <w:rsid w:val="00E26E75"/>
    <w:rsid w:val="00E301D0"/>
    <w:rsid w:val="00E3377E"/>
    <w:rsid w:val="00E33E73"/>
    <w:rsid w:val="00E34781"/>
    <w:rsid w:val="00E34E55"/>
    <w:rsid w:val="00E35955"/>
    <w:rsid w:val="00E35C72"/>
    <w:rsid w:val="00E37F21"/>
    <w:rsid w:val="00E40128"/>
    <w:rsid w:val="00E41700"/>
    <w:rsid w:val="00E41EB0"/>
    <w:rsid w:val="00E42A82"/>
    <w:rsid w:val="00E437C9"/>
    <w:rsid w:val="00E45318"/>
    <w:rsid w:val="00E510B8"/>
    <w:rsid w:val="00E55997"/>
    <w:rsid w:val="00E56124"/>
    <w:rsid w:val="00E61169"/>
    <w:rsid w:val="00E61C41"/>
    <w:rsid w:val="00E626E0"/>
    <w:rsid w:val="00E62AED"/>
    <w:rsid w:val="00E6717E"/>
    <w:rsid w:val="00E67474"/>
    <w:rsid w:val="00E71044"/>
    <w:rsid w:val="00E731C5"/>
    <w:rsid w:val="00E73EFC"/>
    <w:rsid w:val="00E74BE4"/>
    <w:rsid w:val="00E77590"/>
    <w:rsid w:val="00E805CA"/>
    <w:rsid w:val="00E815DD"/>
    <w:rsid w:val="00E81963"/>
    <w:rsid w:val="00E81A71"/>
    <w:rsid w:val="00E81FCC"/>
    <w:rsid w:val="00E8254B"/>
    <w:rsid w:val="00E836FF"/>
    <w:rsid w:val="00E8561F"/>
    <w:rsid w:val="00E86538"/>
    <w:rsid w:val="00E879E6"/>
    <w:rsid w:val="00E90359"/>
    <w:rsid w:val="00E90D85"/>
    <w:rsid w:val="00E92274"/>
    <w:rsid w:val="00E950E6"/>
    <w:rsid w:val="00E95CC3"/>
    <w:rsid w:val="00EA06DE"/>
    <w:rsid w:val="00EA3B8D"/>
    <w:rsid w:val="00EA3FE5"/>
    <w:rsid w:val="00EB7D83"/>
    <w:rsid w:val="00EC28D1"/>
    <w:rsid w:val="00EC5230"/>
    <w:rsid w:val="00EC631C"/>
    <w:rsid w:val="00ED13E7"/>
    <w:rsid w:val="00ED15BD"/>
    <w:rsid w:val="00ED2238"/>
    <w:rsid w:val="00ED326F"/>
    <w:rsid w:val="00ED3D24"/>
    <w:rsid w:val="00ED44CD"/>
    <w:rsid w:val="00ED4EA1"/>
    <w:rsid w:val="00EE29C5"/>
    <w:rsid w:val="00EE49F2"/>
    <w:rsid w:val="00EE5AA4"/>
    <w:rsid w:val="00EE6018"/>
    <w:rsid w:val="00EE635E"/>
    <w:rsid w:val="00EE64F6"/>
    <w:rsid w:val="00EF154E"/>
    <w:rsid w:val="00EF7FE3"/>
    <w:rsid w:val="00F00561"/>
    <w:rsid w:val="00F0075E"/>
    <w:rsid w:val="00F01759"/>
    <w:rsid w:val="00F0780A"/>
    <w:rsid w:val="00F103D7"/>
    <w:rsid w:val="00F1085E"/>
    <w:rsid w:val="00F11151"/>
    <w:rsid w:val="00F119EC"/>
    <w:rsid w:val="00F126C2"/>
    <w:rsid w:val="00F135D3"/>
    <w:rsid w:val="00F1493B"/>
    <w:rsid w:val="00F15BDC"/>
    <w:rsid w:val="00F168B1"/>
    <w:rsid w:val="00F16C14"/>
    <w:rsid w:val="00F174F1"/>
    <w:rsid w:val="00F219D9"/>
    <w:rsid w:val="00F221F4"/>
    <w:rsid w:val="00F222F2"/>
    <w:rsid w:val="00F246D0"/>
    <w:rsid w:val="00F25642"/>
    <w:rsid w:val="00F27F17"/>
    <w:rsid w:val="00F306AA"/>
    <w:rsid w:val="00F31197"/>
    <w:rsid w:val="00F320FC"/>
    <w:rsid w:val="00F35457"/>
    <w:rsid w:val="00F367F2"/>
    <w:rsid w:val="00F37843"/>
    <w:rsid w:val="00F40421"/>
    <w:rsid w:val="00F43310"/>
    <w:rsid w:val="00F44148"/>
    <w:rsid w:val="00F45234"/>
    <w:rsid w:val="00F45C63"/>
    <w:rsid w:val="00F468F8"/>
    <w:rsid w:val="00F46AA8"/>
    <w:rsid w:val="00F55F63"/>
    <w:rsid w:val="00F575A5"/>
    <w:rsid w:val="00F6049B"/>
    <w:rsid w:val="00F629DF"/>
    <w:rsid w:val="00F6424A"/>
    <w:rsid w:val="00F64A82"/>
    <w:rsid w:val="00F6581D"/>
    <w:rsid w:val="00F65A7F"/>
    <w:rsid w:val="00F65A92"/>
    <w:rsid w:val="00F70257"/>
    <w:rsid w:val="00F73742"/>
    <w:rsid w:val="00F80CBD"/>
    <w:rsid w:val="00F810F0"/>
    <w:rsid w:val="00F82677"/>
    <w:rsid w:val="00F848D5"/>
    <w:rsid w:val="00F84A10"/>
    <w:rsid w:val="00F85613"/>
    <w:rsid w:val="00F9081F"/>
    <w:rsid w:val="00F90B5F"/>
    <w:rsid w:val="00F9314C"/>
    <w:rsid w:val="00F95C9E"/>
    <w:rsid w:val="00F97759"/>
    <w:rsid w:val="00FA0A72"/>
    <w:rsid w:val="00FA125D"/>
    <w:rsid w:val="00FA1378"/>
    <w:rsid w:val="00FA34DF"/>
    <w:rsid w:val="00FA5989"/>
    <w:rsid w:val="00FA75B9"/>
    <w:rsid w:val="00FA7F0A"/>
    <w:rsid w:val="00FB052F"/>
    <w:rsid w:val="00FB2C67"/>
    <w:rsid w:val="00FB5219"/>
    <w:rsid w:val="00FB69D2"/>
    <w:rsid w:val="00FC1962"/>
    <w:rsid w:val="00FC1C8A"/>
    <w:rsid w:val="00FC2833"/>
    <w:rsid w:val="00FC3884"/>
    <w:rsid w:val="00FC7E31"/>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7F10"/>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8"/>
    <w:uiPriority w:val="34"/>
    <w:qFormat/>
    <w:rsid w:val="0078238D"/>
    <w:pPr>
      <w:ind w:leftChars="200" w:left="480"/>
    </w:p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a"/>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9"/>
    <w:rsid w:val="00D20155"/>
    <w:rPr>
      <w:rFonts w:ascii="Times New Roman" w:eastAsia="MS Mincho" w:hAnsi="Times New Roman" w:cs="Times New Roman"/>
      <w:kern w:val="0"/>
      <w:sz w:val="20"/>
      <w:szCs w:val="24"/>
      <w:lang w:val="x-none" w:eastAsia="en-US"/>
    </w:rPr>
  </w:style>
  <w:style w:type="table" w:styleId="ab">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c">
    <w:name w:val="Hyperlink"/>
    <w:uiPriority w:val="99"/>
    <w:qFormat/>
    <w:rsid w:val="008A21EC"/>
    <w:rPr>
      <w:color w:val="0000FF"/>
      <w:u w:val="single"/>
    </w:rPr>
  </w:style>
  <w:style w:type="paragraph" w:styleId="ad">
    <w:name w:val="Balloon Text"/>
    <w:basedOn w:val="a"/>
    <w:link w:val="ae"/>
    <w:uiPriority w:val="99"/>
    <w:semiHidden/>
    <w:unhideWhenUsed/>
    <w:rsid w:val="008A3349"/>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8A3349"/>
    <w:rPr>
      <w:rFonts w:asciiTheme="majorHAnsi" w:eastAsiaTheme="majorEastAsia" w:hAnsiTheme="majorHAnsi" w:cstheme="majorBidi"/>
      <w:sz w:val="18"/>
      <w:szCs w:val="18"/>
    </w:rPr>
  </w:style>
  <w:style w:type="character" w:customStyle="1" w:styleId="a8">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7"/>
    <w:uiPriority w:val="34"/>
    <w:qFormat/>
    <w:rsid w:val="00FC1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51124-C827-4EB3-A81F-570DC3E6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15089</TotalTime>
  <Pages>3</Pages>
  <Words>818</Words>
  <Characters>4667</Characters>
  <Application>Microsoft Office Word</Application>
  <DocSecurity>0</DocSecurity>
  <Lines>38</Lines>
  <Paragraphs>10</Paragraphs>
  <ScaleCrop>false</ScaleCrop>
  <Company>Dynabook</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588</cp:revision>
  <dcterms:created xsi:type="dcterms:W3CDTF">2021-01-14T08:25:00Z</dcterms:created>
  <dcterms:modified xsi:type="dcterms:W3CDTF">2024-04-05T02:14:00Z</dcterms:modified>
</cp:coreProperties>
</file>